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DE338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>Приложение № 1</w:t>
      </w:r>
    </w:p>
    <w:p w14:paraId="4332CF7C" w14:textId="1ABF604D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к договору № </w:t>
      </w:r>
      <w:r w:rsidR="00F364E3">
        <w:rPr>
          <w:rFonts w:cs="Times New Roman"/>
          <w:bCs/>
        </w:rPr>
        <w:t>1</w:t>
      </w:r>
      <w:r w:rsidR="000D2C99">
        <w:rPr>
          <w:rFonts w:cs="Times New Roman"/>
          <w:bCs/>
        </w:rPr>
        <w:t>-2</w:t>
      </w:r>
      <w:r w:rsidR="00F77F23">
        <w:rPr>
          <w:rFonts w:cs="Times New Roman"/>
          <w:bCs/>
        </w:rPr>
        <w:t>6</w:t>
      </w:r>
      <w:r w:rsidR="00F364E3">
        <w:rPr>
          <w:rFonts w:cs="Times New Roman"/>
          <w:bCs/>
        </w:rPr>
        <w:t>/</w:t>
      </w:r>
      <w:r w:rsidR="00397282">
        <w:rPr>
          <w:rFonts w:cs="Times New Roman"/>
          <w:bCs/>
        </w:rPr>
        <w:t>0</w:t>
      </w:r>
      <w:r w:rsidR="00F77F23">
        <w:rPr>
          <w:rFonts w:cs="Times New Roman"/>
          <w:bCs/>
        </w:rPr>
        <w:t>1</w:t>
      </w:r>
      <w:r w:rsidR="00A35ECB">
        <w:rPr>
          <w:rFonts w:cs="Times New Roman"/>
          <w:bCs/>
        </w:rPr>
        <w:t xml:space="preserve"> </w:t>
      </w:r>
      <w:r w:rsidR="000D2C99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 xml:space="preserve"> от </w:t>
      </w:r>
      <w:r w:rsidR="00F77F23">
        <w:rPr>
          <w:rFonts w:cs="Times New Roman"/>
          <w:bCs/>
        </w:rPr>
        <w:t>21</w:t>
      </w:r>
      <w:r w:rsidR="000D2C99">
        <w:rPr>
          <w:rFonts w:cs="Times New Roman"/>
          <w:bCs/>
        </w:rPr>
        <w:t xml:space="preserve"> </w:t>
      </w:r>
      <w:proofErr w:type="gramStart"/>
      <w:r w:rsidR="00F77F23">
        <w:rPr>
          <w:rFonts w:cs="Times New Roman"/>
          <w:bCs/>
        </w:rPr>
        <w:t xml:space="preserve">января </w:t>
      </w:r>
      <w:r w:rsidR="00A35ECB"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20</w:t>
      </w:r>
      <w:r w:rsidR="000D2C99">
        <w:rPr>
          <w:rFonts w:cs="Times New Roman"/>
          <w:bCs/>
        </w:rPr>
        <w:t>2</w:t>
      </w:r>
      <w:r w:rsidR="00F77F23">
        <w:rPr>
          <w:rFonts w:cs="Times New Roman"/>
          <w:bCs/>
        </w:rPr>
        <w:t>6</w:t>
      </w:r>
      <w:proofErr w:type="gramEnd"/>
      <w:r w:rsidRPr="00B97834">
        <w:rPr>
          <w:rFonts w:cs="Times New Roman"/>
          <w:bCs/>
        </w:rPr>
        <w:t>г</w:t>
      </w:r>
    </w:p>
    <w:p w14:paraId="0F4E9081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540A7124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</w:rPr>
      </w:pPr>
    </w:p>
    <w:p w14:paraId="2FA34879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Состав работ и этапы выполнения дизайн-проекта  </w:t>
      </w:r>
    </w:p>
    <w:p w14:paraId="26200DFE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36C5A06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 xml:space="preserve">Этап I. «Планировочное решение» </w:t>
      </w:r>
    </w:p>
    <w:p w14:paraId="56A7E5DD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022A2395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Cs/>
        </w:rPr>
      </w:pPr>
    </w:p>
    <w:p w14:paraId="25A3CBDE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Заполнение формы Технического Задания на дизайн – проект совместно с Заказчиком;</w:t>
      </w:r>
    </w:p>
    <w:p w14:paraId="17D0DB18" w14:textId="7A6BDAF1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Обмерный </w:t>
      </w:r>
      <w:r w:rsidR="00A55EA2" w:rsidRPr="00B97834">
        <w:rPr>
          <w:rFonts w:cs="Times New Roman"/>
          <w:bCs/>
        </w:rPr>
        <w:t>план; *</w:t>
      </w:r>
    </w:p>
    <w:p w14:paraId="4271F139" w14:textId="77777777" w:rsidR="00B97834" w:rsidRP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План расстановки мебели и оборудования - до 3-х вариантов;</w:t>
      </w:r>
    </w:p>
    <w:p w14:paraId="283FF8D1" w14:textId="77777777" w:rsidR="00B97834" w:rsidRDefault="00B97834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Схема планировки с указанием основных размеров</w:t>
      </w:r>
    </w:p>
    <w:p w14:paraId="39392CFD" w14:textId="1BEFCCAE" w:rsidR="00B97834" w:rsidRDefault="00F77F23" w:rsidP="00B97834">
      <w:pPr>
        <w:pStyle w:val="Standard"/>
        <w:numPr>
          <w:ilvl w:val="0"/>
          <w:numId w:val="1"/>
        </w:numPr>
        <w:tabs>
          <w:tab w:val="right" w:pos="9638"/>
        </w:tabs>
        <w:rPr>
          <w:rFonts w:cs="Times New Roman"/>
          <w:bCs/>
        </w:rPr>
      </w:pPr>
      <w:r w:rsidRPr="00F77F23">
        <w:rPr>
          <w:rFonts w:cs="Times New Roman"/>
          <w:bCs/>
        </w:rPr>
        <w:t>О</w:t>
      </w:r>
      <w:r w:rsidRPr="00F77F23">
        <w:rPr>
          <w:rFonts w:cs="Times New Roman"/>
          <w:bCs/>
        </w:rPr>
        <w:t>бъём</w:t>
      </w:r>
      <w:r>
        <w:rPr>
          <w:rFonts w:cs="Times New Roman"/>
          <w:bCs/>
        </w:rPr>
        <w:t>ная планировка итогового варианта</w:t>
      </w:r>
    </w:p>
    <w:p w14:paraId="1C7F48FD" w14:textId="77777777" w:rsidR="00F77F23" w:rsidRPr="00F77F23" w:rsidRDefault="00F77F23" w:rsidP="00F77F23">
      <w:pPr>
        <w:pStyle w:val="Standard"/>
        <w:tabs>
          <w:tab w:val="right" w:pos="9638"/>
        </w:tabs>
        <w:ind w:left="720"/>
        <w:rPr>
          <w:rFonts w:cs="Times New Roman"/>
          <w:bCs/>
        </w:rPr>
      </w:pPr>
    </w:p>
    <w:p w14:paraId="617FAF30" w14:textId="372A18E3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77F23">
        <w:rPr>
          <w:rFonts w:cs="Times New Roman"/>
          <w:bCs/>
        </w:rPr>
        <w:t>74</w:t>
      </w:r>
      <w:r w:rsid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1D2D3027" w14:textId="6509891D" w:rsidR="00A35ECB" w:rsidRDefault="00B97834" w:rsidP="00A35ECB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</w:t>
      </w:r>
      <w:r w:rsidR="00A35ECB">
        <w:rPr>
          <w:rFonts w:cs="Times New Roman"/>
          <w:bCs/>
        </w:rPr>
        <w:t xml:space="preserve"> </w:t>
      </w:r>
      <w:r w:rsidR="00A35ECB" w:rsidRPr="00B97834">
        <w:rPr>
          <w:rFonts w:cs="Times New Roman"/>
          <w:bCs/>
        </w:rPr>
        <w:t>Площадь текущего и последующих этапов уточняется после готовности обмерного плана</w:t>
      </w:r>
      <w:r w:rsidR="00A35ECB">
        <w:rPr>
          <w:rFonts w:cs="Times New Roman"/>
          <w:bCs/>
        </w:rPr>
        <w:t xml:space="preserve">. </w:t>
      </w:r>
      <w:r w:rsidR="00A35ECB" w:rsidRPr="00B97834">
        <w:rPr>
          <w:rFonts w:cs="Times New Roman"/>
          <w:bCs/>
        </w:rPr>
        <w:t>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5D15ADE7" w14:textId="699D121F" w:rsidR="00A35ECB" w:rsidRPr="00B97834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  <w:r>
        <w:rPr>
          <w:rFonts w:cs="Times New Roman"/>
          <w:bCs/>
        </w:rPr>
        <w:t xml:space="preserve"> </w:t>
      </w:r>
    </w:p>
    <w:p w14:paraId="3DD8BD8A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3EEC2DE6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right"/>
        <w:rPr>
          <w:rFonts w:cs="Times New Roman"/>
          <w:bCs/>
          <w:color w:val="FF0000"/>
        </w:rPr>
      </w:pPr>
    </w:p>
    <w:p w14:paraId="05A9B76F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Этап II. «Концептуальное решение»</w:t>
      </w:r>
    </w:p>
    <w:p w14:paraId="5AEEDFDC" w14:textId="77777777" w:rsidR="00B97834" w:rsidRPr="00B97834" w:rsidRDefault="00B97834" w:rsidP="00B97834">
      <w:pPr>
        <w:pStyle w:val="Standard"/>
        <w:tabs>
          <w:tab w:val="right" w:pos="9638"/>
        </w:tabs>
        <w:ind w:firstLine="851"/>
        <w:jc w:val="center"/>
        <w:rPr>
          <w:rFonts w:cs="Times New Roman"/>
          <w:b/>
        </w:rPr>
      </w:pPr>
      <w:r w:rsidRPr="00B97834">
        <w:rPr>
          <w:rFonts w:cs="Times New Roman"/>
          <w:b/>
        </w:rPr>
        <w:t>ПЕРЕЧЕНЬ ВЫПОЛНЯЕМЫХ РАБОТ</w:t>
      </w:r>
    </w:p>
    <w:p w14:paraId="6AB9FADA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Концептуальное решение (</w:t>
      </w:r>
      <w:proofErr w:type="spellStart"/>
      <w:r w:rsidRPr="00B97834">
        <w:rPr>
          <w:rFonts w:cs="Times New Roman"/>
          <w:bCs/>
        </w:rPr>
        <w:t>мудборды</w:t>
      </w:r>
      <w:proofErr w:type="spellEnd"/>
      <w:r w:rsidRPr="00B97834">
        <w:rPr>
          <w:rFonts w:cs="Times New Roman"/>
          <w:bCs/>
        </w:rPr>
        <w:t xml:space="preserve"> / коллажи / фото предлагаемых отделочных материалов, мебели, техники, предметов декор и т.п.) для каждого помещения.</w:t>
      </w:r>
    </w:p>
    <w:p w14:paraId="7BD9705B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7E086E5A" w14:textId="7423FAAD" w:rsidR="00A35ECB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 </w:t>
      </w:r>
      <w:r w:rsidR="00F77F23">
        <w:rPr>
          <w:rFonts w:cs="Times New Roman"/>
          <w:bCs/>
        </w:rPr>
        <w:t>74</w:t>
      </w:r>
      <w:r w:rsidR="00F364E3">
        <w:rPr>
          <w:rFonts w:cs="Times New Roman"/>
          <w:bCs/>
        </w:rPr>
        <w:t>,</w:t>
      </w:r>
      <w:proofErr w:type="gramStart"/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м</w:t>
      </w:r>
      <w:proofErr w:type="gramEnd"/>
      <w:r w:rsidRPr="00B97834">
        <w:rPr>
          <w:rFonts w:cs="Times New Roman"/>
          <w:bCs/>
        </w:rPr>
        <w:t>2*</w:t>
      </w:r>
    </w:p>
    <w:p w14:paraId="2473AFD6" w14:textId="77777777" w:rsidR="00A35ECB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24E5502" w14:textId="39DE16C5" w:rsidR="00A35ECB" w:rsidRDefault="00A35ECB" w:rsidP="00A35ECB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>*</w:t>
      </w:r>
      <w:r>
        <w:rPr>
          <w:rFonts w:cs="Times New Roman"/>
          <w:bCs/>
        </w:rPr>
        <w:t xml:space="preserve"> </w:t>
      </w:r>
      <w:r w:rsidRPr="00B97834">
        <w:rPr>
          <w:rFonts w:cs="Times New Roman"/>
          <w:bCs/>
        </w:rPr>
        <w:t>Площадь текущего и последующих этапов уточняется после готовности обмерного плана</w:t>
      </w:r>
      <w:r>
        <w:rPr>
          <w:rFonts w:cs="Times New Roman"/>
          <w:bCs/>
        </w:rPr>
        <w:t xml:space="preserve">. </w:t>
      </w:r>
      <w:r w:rsidRPr="00B97834">
        <w:rPr>
          <w:rFonts w:cs="Times New Roman"/>
          <w:bCs/>
        </w:rPr>
        <w:t>Изменение площади и стоимости фиксируется между Сторонами в Дополнительном соглашении об изменении стоимости работ по Договору.</w:t>
      </w:r>
    </w:p>
    <w:p w14:paraId="3A10D1D3" w14:textId="77777777" w:rsidR="00A35ECB" w:rsidRPr="00B97834" w:rsidRDefault="00A35ECB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E6A56FC" w14:textId="77777777" w:rsidR="00B97834" w:rsidRPr="00B97834" w:rsidRDefault="00B97834" w:rsidP="00B97834">
      <w:pPr>
        <w:pStyle w:val="Standard"/>
        <w:tabs>
          <w:tab w:val="right" w:pos="9638"/>
        </w:tabs>
        <w:jc w:val="center"/>
        <w:rPr>
          <w:rFonts w:cs="Times New Roman"/>
          <w:bCs/>
        </w:rPr>
      </w:pPr>
      <w:r w:rsidRPr="00B97834">
        <w:rPr>
          <w:rFonts w:cs="Times New Roman"/>
          <w:bCs/>
        </w:rPr>
        <w:t xml:space="preserve"> </w:t>
      </w:r>
    </w:p>
    <w:p w14:paraId="28B55FE4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12C6F8A" w14:textId="0D952D4B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Этап I</w:t>
      </w:r>
      <w:r w:rsidR="00F364E3">
        <w:rPr>
          <w:rFonts w:eastAsia="SimSun"/>
          <w:b/>
          <w:kern w:val="3"/>
          <w:szCs w:val="24"/>
          <w:lang w:val="en-US" w:eastAsia="zh-CN" w:bidi="hi-IN"/>
        </w:rPr>
        <w:t>II</w:t>
      </w:r>
      <w:r w:rsidRPr="00B97834">
        <w:rPr>
          <w:rFonts w:eastAsia="SimSun"/>
          <w:b/>
          <w:kern w:val="3"/>
          <w:szCs w:val="24"/>
          <w:lang w:eastAsia="zh-CN" w:bidi="hi-IN"/>
        </w:rPr>
        <w:t>. «Рабочая документация»</w:t>
      </w:r>
    </w:p>
    <w:p w14:paraId="30BFE670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  <w:r w:rsidRPr="00B97834">
        <w:rPr>
          <w:rFonts w:eastAsia="SimSun"/>
          <w:b/>
          <w:kern w:val="3"/>
          <w:szCs w:val="24"/>
          <w:lang w:eastAsia="zh-CN" w:bidi="hi-IN"/>
        </w:rPr>
        <w:t>ПЕРЕЧЕНЬ ВЫПОЛНЯЕМЫХ РАБОТ</w:t>
      </w:r>
    </w:p>
    <w:p w14:paraId="4CF8205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-Обмерный план</w:t>
      </w:r>
    </w:p>
    <w:p w14:paraId="65FD98A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демонтируемых перегородок</w:t>
      </w:r>
    </w:p>
    <w:p w14:paraId="4CD5F97C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возводимых перегородок</w:t>
      </w:r>
    </w:p>
    <w:p w14:paraId="47D0FA70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-Экспликация помещений</w:t>
      </w:r>
    </w:p>
    <w:p w14:paraId="37248636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отопления</w:t>
      </w:r>
    </w:p>
    <w:p w14:paraId="0F3D923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мебели</w:t>
      </w:r>
    </w:p>
    <w:p w14:paraId="481E5411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расстановки сантехнического оборудования с привязками</w:t>
      </w:r>
    </w:p>
    <w:p w14:paraId="4E8BEA1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напольных покрытий</w:t>
      </w:r>
    </w:p>
    <w:p w14:paraId="68A04CF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плинтусов</w:t>
      </w:r>
    </w:p>
    <w:p w14:paraId="68B6A7E7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</w:t>
      </w:r>
    </w:p>
    <w:p w14:paraId="42543DE2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-Разрезы потолков</w:t>
      </w:r>
    </w:p>
    <w:p w14:paraId="34D6CF55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потолков с расстановкой осветительного оборудования с привязками</w:t>
      </w:r>
    </w:p>
    <w:p w14:paraId="2FDCCD9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настенного осветительного оборудования</w:t>
      </w:r>
    </w:p>
    <w:p w14:paraId="44C8E2CA" w14:textId="62EFACE3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 xml:space="preserve">-План расстановки </w:t>
      </w:r>
      <w:r w:rsidR="00A55EA2" w:rsidRPr="00B97834">
        <w:rPr>
          <w:rFonts w:eastAsia="SimSun"/>
          <w:bCs/>
          <w:kern w:val="3"/>
          <w:szCs w:val="24"/>
          <w:lang w:eastAsia="zh-CN" w:bidi="hi-IN"/>
        </w:rPr>
        <w:t>выключателей,</w:t>
      </w:r>
      <w:r w:rsidRPr="00B97834">
        <w:rPr>
          <w:rFonts w:eastAsia="SimSun"/>
          <w:bCs/>
          <w:kern w:val="3"/>
          <w:szCs w:val="24"/>
          <w:lang w:eastAsia="zh-CN" w:bidi="hi-IN"/>
        </w:rPr>
        <w:t xml:space="preserve"> совмещенный с группами освещения</w:t>
      </w:r>
    </w:p>
    <w:p w14:paraId="69B148A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-План привязки розеток</w:t>
      </w:r>
    </w:p>
    <w:p w14:paraId="513D36B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 Спецификация заполнения дверных проемов</w:t>
      </w:r>
    </w:p>
    <w:p w14:paraId="3469C51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t>-Развертки помещений</w:t>
      </w:r>
    </w:p>
    <w:p w14:paraId="58BB6B7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rFonts w:eastAsia="SimSun"/>
          <w:bCs/>
          <w:kern w:val="3"/>
          <w:szCs w:val="24"/>
          <w:lang w:eastAsia="zh-CN" w:bidi="hi-IN"/>
        </w:rPr>
      </w:pPr>
      <w:r w:rsidRPr="00B97834">
        <w:rPr>
          <w:rFonts w:eastAsia="SimSun"/>
          <w:bCs/>
          <w:kern w:val="3"/>
          <w:szCs w:val="24"/>
          <w:lang w:eastAsia="zh-CN" w:bidi="hi-IN"/>
        </w:rPr>
        <w:lastRenderedPageBreak/>
        <w:t>-Ведомость отделки</w:t>
      </w:r>
    </w:p>
    <w:p w14:paraId="2917433F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right"/>
        <w:rPr>
          <w:rFonts w:eastAsia="SimSun"/>
          <w:bCs/>
          <w:kern w:val="3"/>
          <w:szCs w:val="24"/>
          <w:lang w:eastAsia="zh-CN" w:bidi="hi-IN"/>
        </w:rPr>
      </w:pPr>
    </w:p>
    <w:p w14:paraId="7C7BA17F" w14:textId="1BC87518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77F23">
        <w:rPr>
          <w:rFonts w:cs="Times New Roman"/>
          <w:bCs/>
        </w:rPr>
        <w:t>74</w:t>
      </w:r>
      <w:r w:rsidR="00F364E3" w:rsidRP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2DEF8EA2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5A3F9C51" w14:textId="053B71AB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1: В состав документации на дизайн-проект не входят рабочие проекты по следующим разделам: инженерные расчеты нагрузок конструкций, расчеты силовой электрической части, расчеты по вентиляции, отоплению, канализации и кондиционированию (выполняются по </w:t>
      </w:r>
      <w:r w:rsidR="00A55EA2" w:rsidRPr="00B97834">
        <w:rPr>
          <w:rFonts w:cs="Times New Roman"/>
          <w:bCs/>
        </w:rPr>
        <w:t>дополнительному</w:t>
      </w:r>
      <w:r w:rsidRPr="00B97834">
        <w:rPr>
          <w:rFonts w:cs="Times New Roman"/>
          <w:bCs/>
        </w:rPr>
        <w:t xml:space="preserve"> соглашению). </w:t>
      </w:r>
    </w:p>
    <w:p w14:paraId="555CA37F" w14:textId="165A34F7" w:rsidR="00B97834" w:rsidRPr="00A35ECB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Примечание 2: Согласование с Заказчиком и подготовка проектной документации осуществляется с учетом </w:t>
      </w:r>
      <w:r w:rsidR="00A55EA2" w:rsidRPr="00B97834">
        <w:rPr>
          <w:rFonts w:cs="Times New Roman"/>
          <w:bCs/>
        </w:rPr>
        <w:t>имеющихся для Помещения проектов</w:t>
      </w:r>
      <w:r w:rsidRPr="00B97834">
        <w:rPr>
          <w:rFonts w:cs="Times New Roman"/>
          <w:bCs/>
        </w:rPr>
        <w:t xml:space="preserve"> (при условии их своевременной передачи Исполнителю): отопления, вентиляции, кондиционирования, системы «умный дом», акустической системы, </w:t>
      </w:r>
      <w:r w:rsidR="00A55EA2" w:rsidRPr="00B97834">
        <w:rPr>
          <w:rFonts w:cs="Times New Roman"/>
          <w:bCs/>
        </w:rPr>
        <w:t>домашнего кинотеатра</w:t>
      </w:r>
      <w:r w:rsidRPr="00B97834">
        <w:rPr>
          <w:rFonts w:cs="Times New Roman"/>
          <w:bCs/>
        </w:rPr>
        <w:t xml:space="preserve">, встраиваемого </w:t>
      </w:r>
      <w:r w:rsidR="00A55EA2" w:rsidRPr="00B97834">
        <w:rPr>
          <w:rFonts w:cs="Times New Roman"/>
          <w:bCs/>
        </w:rPr>
        <w:t>пылесоса, разработанных</w:t>
      </w:r>
      <w:r w:rsidRPr="00B97834">
        <w:rPr>
          <w:rFonts w:cs="Times New Roman"/>
          <w:bCs/>
        </w:rPr>
        <w:t xml:space="preserve"> </w:t>
      </w:r>
      <w:r w:rsidR="00A55EA2" w:rsidRPr="00B97834">
        <w:rPr>
          <w:rFonts w:cs="Times New Roman"/>
          <w:bCs/>
        </w:rPr>
        <w:t>третьими лицами</w:t>
      </w:r>
      <w:r w:rsidRPr="00B97834">
        <w:rPr>
          <w:rFonts w:cs="Times New Roman"/>
          <w:bCs/>
        </w:rPr>
        <w:t>.</w:t>
      </w:r>
    </w:p>
    <w:p w14:paraId="433C8100" w14:textId="77777777" w:rsidR="00F364E3" w:rsidRPr="00A35ECB" w:rsidRDefault="00F364E3" w:rsidP="00F364E3">
      <w:pPr>
        <w:pStyle w:val="a3"/>
        <w:tabs>
          <w:tab w:val="left" w:pos="4063"/>
        </w:tabs>
        <w:ind w:left="0" w:firstLine="851"/>
        <w:jc w:val="center"/>
        <w:rPr>
          <w:rFonts w:eastAsia="SimSun"/>
          <w:b/>
          <w:kern w:val="3"/>
          <w:szCs w:val="24"/>
          <w:lang w:eastAsia="zh-CN" w:bidi="hi-IN"/>
        </w:rPr>
      </w:pPr>
    </w:p>
    <w:p w14:paraId="5DF91155" w14:textId="77777777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</w:p>
    <w:p w14:paraId="371ACDAF" w14:textId="5CA542B8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</w:t>
      </w:r>
      <w:r w:rsidR="00A35ECB">
        <w:rPr>
          <w:b/>
          <w:bCs/>
          <w:color w:val="000000"/>
          <w:szCs w:val="24"/>
          <w:lang w:val="en-US"/>
        </w:rPr>
        <w:t>I</w:t>
      </w:r>
      <w:r w:rsidR="00A35ECB" w:rsidRPr="00A35ECB">
        <w:rPr>
          <w:b/>
          <w:bCs/>
          <w:color w:val="000000"/>
          <w:szCs w:val="24"/>
        </w:rPr>
        <w:t xml:space="preserve"> </w:t>
      </w:r>
      <w:r w:rsidRPr="00B97834">
        <w:rPr>
          <w:b/>
          <w:bCs/>
          <w:color w:val="000000"/>
          <w:szCs w:val="24"/>
        </w:rPr>
        <w:t>V. «</w:t>
      </w:r>
      <w:r w:rsidR="00A35ECB">
        <w:rPr>
          <w:b/>
          <w:bCs/>
          <w:color w:val="000000"/>
          <w:szCs w:val="24"/>
        </w:rPr>
        <w:t xml:space="preserve">Таблица </w:t>
      </w:r>
      <w:r w:rsidRPr="00B97834">
        <w:rPr>
          <w:b/>
          <w:bCs/>
          <w:color w:val="000000"/>
          <w:szCs w:val="24"/>
        </w:rPr>
        <w:t>Комплектация» *</w:t>
      </w:r>
    </w:p>
    <w:p w14:paraId="1A518A51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ПЕРЕЧЕНЬ ВЫПОЛНЯЕМЫХ РАБОТ</w:t>
      </w:r>
    </w:p>
    <w:p w14:paraId="79E8792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Спецификация отделочных материалов, мебели и оборудования с указанием количества, стоимости, контактов поставщика.</w:t>
      </w:r>
    </w:p>
    <w:p w14:paraId="667D03FE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650F08E7" w14:textId="394D0489" w:rsidR="00B97834" w:rsidRPr="00B97834" w:rsidRDefault="00B97834" w:rsidP="00B97834">
      <w:pPr>
        <w:pStyle w:val="Standard"/>
        <w:tabs>
          <w:tab w:val="right" w:pos="9638"/>
        </w:tabs>
        <w:rPr>
          <w:rFonts w:cs="Times New Roman"/>
          <w:bCs/>
        </w:rPr>
      </w:pPr>
      <w:r w:rsidRPr="00B97834">
        <w:rPr>
          <w:rFonts w:cs="Times New Roman"/>
          <w:bCs/>
        </w:rPr>
        <w:t xml:space="preserve">Площадь разработки по этапу S=   </w:t>
      </w:r>
      <w:r w:rsidR="00F77F23">
        <w:rPr>
          <w:rFonts w:cs="Times New Roman"/>
          <w:bCs/>
        </w:rPr>
        <w:t>74</w:t>
      </w:r>
      <w:r w:rsidR="00F364E3">
        <w:rPr>
          <w:rFonts w:cs="Times New Roman"/>
          <w:bCs/>
        </w:rPr>
        <w:t>,</w:t>
      </w:r>
      <w:r w:rsidR="00A35ECB">
        <w:rPr>
          <w:rFonts w:cs="Times New Roman"/>
          <w:bCs/>
        </w:rPr>
        <w:t>0</w:t>
      </w:r>
      <w:r w:rsidRPr="00B97834">
        <w:rPr>
          <w:rFonts w:cs="Times New Roman"/>
          <w:bCs/>
        </w:rPr>
        <w:t xml:space="preserve">   м2*</w:t>
      </w:r>
    </w:p>
    <w:p w14:paraId="0CD579C3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color w:val="000000"/>
          <w:szCs w:val="24"/>
        </w:rPr>
      </w:pPr>
    </w:p>
    <w:p w14:paraId="74ACDA45" w14:textId="77777777" w:rsidR="00B97834" w:rsidRPr="00B97834" w:rsidRDefault="00B97834" w:rsidP="00B97834">
      <w:pPr>
        <w:pStyle w:val="a3"/>
        <w:tabs>
          <w:tab w:val="left" w:pos="4063"/>
        </w:tabs>
        <w:ind w:left="720"/>
        <w:rPr>
          <w:color w:val="000000"/>
          <w:szCs w:val="24"/>
        </w:rPr>
      </w:pPr>
      <w:r w:rsidRPr="00B97834">
        <w:rPr>
          <w:color w:val="000000"/>
          <w:szCs w:val="24"/>
        </w:rPr>
        <w:t xml:space="preserve">* в состав работ не входят выезды с Исполнителем в салон поставщиков для подбора материалов, мебели и оборудования. Данные выезды оплачиваются отдельно, согласно тарифам студии, из расчета 10 000  </w:t>
      </w:r>
    </w:p>
    <w:p w14:paraId="467E60C0" w14:textId="673D392C" w:rsidR="00B97834" w:rsidRPr="0097713E" w:rsidRDefault="00B97834" w:rsidP="0097713E">
      <w:pPr>
        <w:pStyle w:val="a3"/>
        <w:tabs>
          <w:tab w:val="left" w:pos="4063"/>
        </w:tabs>
        <w:ind w:left="720" w:firstLine="0"/>
        <w:rPr>
          <w:color w:val="000000"/>
          <w:szCs w:val="24"/>
        </w:rPr>
      </w:pPr>
      <w:r w:rsidRPr="00B97834">
        <w:rPr>
          <w:color w:val="000000"/>
          <w:szCs w:val="24"/>
        </w:rPr>
        <w:t>(десять тысяч) рублей за выезд, длительностью до 3</w:t>
      </w:r>
      <w:r w:rsidR="00F77F23">
        <w:rPr>
          <w:color w:val="000000"/>
          <w:szCs w:val="24"/>
        </w:rPr>
        <w:t xml:space="preserve"> </w:t>
      </w:r>
      <w:r w:rsidRPr="00B97834">
        <w:rPr>
          <w:color w:val="000000"/>
          <w:szCs w:val="24"/>
        </w:rPr>
        <w:t xml:space="preserve">часов за выезд (1–3 салона за выезд). </w:t>
      </w:r>
    </w:p>
    <w:p w14:paraId="7952771E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6BB0C424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График выполнения работ</w:t>
      </w:r>
    </w:p>
    <w:p w14:paraId="776177D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71402A94" w14:textId="41B58251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«Планировочное </w:t>
      </w:r>
      <w:r w:rsidR="00A55EA2" w:rsidRPr="00B97834">
        <w:rPr>
          <w:b/>
          <w:bCs/>
          <w:color w:val="000000"/>
          <w:szCs w:val="24"/>
        </w:rPr>
        <w:t>решение»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45AE731D" w14:textId="794109BA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Этап – «Концептуальное решение» Срок проведения работ: </w:t>
      </w:r>
      <w:r w:rsidR="00F364E3">
        <w:rPr>
          <w:b/>
          <w:bCs/>
          <w:color w:val="000000"/>
          <w:szCs w:val="24"/>
        </w:rPr>
        <w:t>10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50830968" w14:textId="77777777" w:rsidR="00B97834" w:rsidRPr="00B97834" w:rsidRDefault="00B97834" w:rsidP="00B97834">
      <w:pPr>
        <w:pStyle w:val="a3"/>
        <w:tabs>
          <w:tab w:val="left" w:pos="4063"/>
        </w:tabs>
        <w:ind w:left="1571" w:firstLine="0"/>
        <w:rPr>
          <w:b/>
          <w:bCs/>
          <w:color w:val="000000"/>
          <w:szCs w:val="24"/>
        </w:rPr>
      </w:pPr>
    </w:p>
    <w:p w14:paraId="4A806D99" w14:textId="77777777" w:rsidR="00F364E3" w:rsidRPr="00B97834" w:rsidRDefault="00F364E3" w:rsidP="00F364E3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«Рабочая документация» Срок проведения работ: 1</w:t>
      </w:r>
      <w:r>
        <w:rPr>
          <w:b/>
          <w:bCs/>
          <w:color w:val="000000"/>
          <w:szCs w:val="24"/>
        </w:rPr>
        <w:t>0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740B8F09" w14:textId="77777777" w:rsidR="00B97834" w:rsidRPr="00B97834" w:rsidRDefault="00B97834" w:rsidP="00B97834">
      <w:pPr>
        <w:pStyle w:val="a3"/>
        <w:tabs>
          <w:tab w:val="left" w:pos="4063"/>
        </w:tabs>
        <w:ind w:left="0" w:firstLine="0"/>
        <w:rPr>
          <w:b/>
          <w:bCs/>
          <w:color w:val="000000"/>
          <w:szCs w:val="24"/>
        </w:rPr>
      </w:pPr>
    </w:p>
    <w:p w14:paraId="7A7B40DB" w14:textId="4D171582" w:rsidR="00B97834" w:rsidRPr="00B97834" w:rsidRDefault="00B97834" w:rsidP="00B97834">
      <w:pPr>
        <w:pStyle w:val="a3"/>
        <w:numPr>
          <w:ilvl w:val="0"/>
          <w:numId w:val="2"/>
        </w:numPr>
        <w:tabs>
          <w:tab w:val="left" w:pos="4063"/>
        </w:tabs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Этап – «</w:t>
      </w:r>
      <w:r w:rsidR="00A35ECB">
        <w:rPr>
          <w:b/>
          <w:bCs/>
          <w:color w:val="000000"/>
          <w:szCs w:val="24"/>
        </w:rPr>
        <w:t xml:space="preserve">Таблица </w:t>
      </w:r>
      <w:r w:rsidR="00A55EA2" w:rsidRPr="00B97834">
        <w:rPr>
          <w:b/>
          <w:bCs/>
          <w:color w:val="000000"/>
          <w:szCs w:val="24"/>
        </w:rPr>
        <w:t>Комплектация» Срок</w:t>
      </w:r>
      <w:r w:rsidRPr="00B97834">
        <w:rPr>
          <w:b/>
          <w:bCs/>
          <w:color w:val="000000"/>
          <w:szCs w:val="24"/>
        </w:rPr>
        <w:t xml:space="preserve"> проведения работ: 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 xml:space="preserve"> рабочих дней</w:t>
      </w:r>
    </w:p>
    <w:p w14:paraId="657403AC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1BDC7FAC" w14:textId="77777777" w:rsid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2EBDCFE7" w14:textId="3D6D0EC5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Примечание 1: По соглашению Сторон работы могут быть завершены досрочно.  </w:t>
      </w:r>
    </w:p>
    <w:p w14:paraId="42DD9268" w14:textId="708E8B79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Примечание 2</w:t>
      </w:r>
      <w:r w:rsidR="00A55EA2" w:rsidRPr="00B97834">
        <w:rPr>
          <w:b/>
          <w:bCs/>
          <w:color w:val="000000"/>
          <w:szCs w:val="24"/>
        </w:rPr>
        <w:t xml:space="preserve">: </w:t>
      </w:r>
      <w:r w:rsidR="00397282">
        <w:rPr>
          <w:b/>
          <w:bCs/>
          <w:color w:val="000000"/>
          <w:szCs w:val="24"/>
        </w:rPr>
        <w:t>С</w:t>
      </w:r>
      <w:r w:rsidR="00A55EA2" w:rsidRPr="00B97834">
        <w:rPr>
          <w:b/>
          <w:bCs/>
          <w:color w:val="000000"/>
          <w:szCs w:val="24"/>
        </w:rPr>
        <w:t>огласно</w:t>
      </w:r>
      <w:r w:rsidRPr="00B97834">
        <w:rPr>
          <w:b/>
          <w:bCs/>
          <w:color w:val="000000"/>
          <w:szCs w:val="24"/>
        </w:rPr>
        <w:t xml:space="preserve"> п.3.</w:t>
      </w:r>
      <w:r w:rsidR="00397282">
        <w:rPr>
          <w:b/>
          <w:bCs/>
          <w:color w:val="000000"/>
          <w:szCs w:val="24"/>
        </w:rPr>
        <w:t>5</w:t>
      </w:r>
      <w:r w:rsidRPr="00B97834">
        <w:rPr>
          <w:b/>
          <w:bCs/>
          <w:color w:val="000000"/>
          <w:szCs w:val="24"/>
        </w:rPr>
        <w:t>. Рабочие дни, в течение которых документация</w:t>
      </w:r>
    </w:p>
    <w:p w14:paraId="4946702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 xml:space="preserve">находится на рассмотрении у Заказчика, не входят в срок выполнения работ, определенный п. 3.2.  </w:t>
      </w:r>
    </w:p>
    <w:p w14:paraId="2E4A6ABB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ED4F7D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660F5A28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6029229" w14:textId="77777777" w:rsidR="00B97834" w:rsidRPr="00B97834" w:rsidRDefault="00B97834" w:rsidP="00B97834">
      <w:pPr>
        <w:pStyle w:val="a3"/>
        <w:tabs>
          <w:tab w:val="right" w:pos="10064"/>
        </w:tabs>
        <w:ind w:left="0" w:firstLine="851"/>
        <w:rPr>
          <w:b/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>Заказчик</w:t>
      </w:r>
      <w:r w:rsidRPr="00B97834">
        <w:rPr>
          <w:bCs/>
          <w:color w:val="000000"/>
          <w:szCs w:val="24"/>
        </w:rPr>
        <w:t xml:space="preserve"> /_______________________/</w:t>
      </w:r>
      <w:r w:rsidRPr="00B97834">
        <w:rPr>
          <w:bCs/>
          <w:color w:val="000000"/>
          <w:szCs w:val="24"/>
        </w:rPr>
        <w:tab/>
      </w:r>
      <w:r w:rsidRPr="00B97834">
        <w:rPr>
          <w:b/>
          <w:bCs/>
          <w:color w:val="000000"/>
          <w:szCs w:val="24"/>
        </w:rPr>
        <w:t>Исполнитель</w:t>
      </w:r>
      <w:r w:rsidRPr="00B97834">
        <w:rPr>
          <w:bCs/>
          <w:color w:val="000000"/>
          <w:szCs w:val="24"/>
        </w:rPr>
        <w:t xml:space="preserve"> /_______________/ </w:t>
      </w:r>
    </w:p>
    <w:p w14:paraId="5BAE22BB" w14:textId="77777777" w:rsidR="00B97834" w:rsidRPr="00B97834" w:rsidRDefault="00B97834" w:rsidP="00B97834">
      <w:pPr>
        <w:pStyle w:val="a3"/>
        <w:tabs>
          <w:tab w:val="right" w:pos="4253"/>
          <w:tab w:val="right" w:pos="10064"/>
        </w:tabs>
        <w:ind w:left="0" w:firstLine="851"/>
        <w:rPr>
          <w:bCs/>
          <w:color w:val="000000"/>
          <w:szCs w:val="24"/>
        </w:rPr>
      </w:pPr>
      <w:r w:rsidRPr="00B97834">
        <w:rPr>
          <w:b/>
          <w:bCs/>
          <w:color w:val="000000"/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Заказчика</w:t>
      </w:r>
      <w:r w:rsidRPr="00B97834">
        <w:rPr>
          <w:szCs w:val="24"/>
        </w:rPr>
        <w:tab/>
      </w:r>
      <w:r w:rsidRPr="00B97834">
        <w:rPr>
          <w:bCs/>
          <w:color w:val="000000"/>
          <w:szCs w:val="24"/>
        </w:rPr>
        <w:t>Ф.И.О.</w:t>
      </w:r>
      <w:r w:rsidRPr="00B97834">
        <w:rPr>
          <w:szCs w:val="24"/>
        </w:rPr>
        <w:t xml:space="preserve"> Исполнителя</w:t>
      </w:r>
      <w:r w:rsidRPr="00B97834">
        <w:rPr>
          <w:bCs/>
          <w:color w:val="000000"/>
          <w:szCs w:val="24"/>
        </w:rPr>
        <w:t xml:space="preserve"> </w:t>
      </w:r>
    </w:p>
    <w:p w14:paraId="4277593E" w14:textId="77777777" w:rsidR="00B97834" w:rsidRPr="00B97834" w:rsidRDefault="00B97834" w:rsidP="00B97834">
      <w:pPr>
        <w:pStyle w:val="a3"/>
        <w:tabs>
          <w:tab w:val="left" w:pos="4063"/>
        </w:tabs>
        <w:jc w:val="both"/>
        <w:rPr>
          <w:b/>
          <w:bCs/>
          <w:color w:val="000000"/>
          <w:szCs w:val="24"/>
        </w:rPr>
      </w:pPr>
    </w:p>
    <w:p w14:paraId="77A77C48" w14:textId="77777777" w:rsidR="00B97834" w:rsidRPr="00B97834" w:rsidRDefault="00B97834" w:rsidP="00B97834">
      <w:pPr>
        <w:pStyle w:val="a3"/>
        <w:tabs>
          <w:tab w:val="left" w:pos="4063"/>
        </w:tabs>
        <w:ind w:left="0" w:firstLine="851"/>
        <w:rPr>
          <w:b/>
          <w:bCs/>
          <w:color w:val="000000"/>
          <w:szCs w:val="24"/>
        </w:rPr>
      </w:pPr>
    </w:p>
    <w:p w14:paraId="7832D776" w14:textId="77777777" w:rsidR="00F233F7" w:rsidRPr="00B97834" w:rsidRDefault="00F233F7">
      <w:pPr>
        <w:rPr>
          <w:rFonts w:ascii="Times New Roman" w:hAnsi="Times New Roman"/>
          <w:sz w:val="24"/>
          <w:szCs w:val="24"/>
        </w:rPr>
      </w:pPr>
    </w:p>
    <w:sectPr w:rsidR="00F233F7" w:rsidRPr="00B97834" w:rsidSect="0097713E">
      <w:footerReference w:type="default" r:id="rId7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8EC2" w14:textId="77777777" w:rsidR="00830FA7" w:rsidRDefault="0097713E">
      <w:pPr>
        <w:spacing w:after="0" w:line="240" w:lineRule="auto"/>
      </w:pPr>
      <w:r>
        <w:separator/>
      </w:r>
    </w:p>
  </w:endnote>
  <w:endnote w:type="continuationSeparator" w:id="0">
    <w:p w14:paraId="35FF0309" w14:textId="77777777" w:rsidR="00830FA7" w:rsidRDefault="0097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E15B" w14:textId="77777777" w:rsidR="00397282" w:rsidRDefault="00397282">
    <w:pPr>
      <w:pStyle w:val="a5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2D311" w14:textId="77777777" w:rsidR="00830FA7" w:rsidRDefault="0097713E">
      <w:pPr>
        <w:spacing w:after="0" w:line="240" w:lineRule="auto"/>
      </w:pPr>
      <w:r>
        <w:separator/>
      </w:r>
    </w:p>
  </w:footnote>
  <w:footnote w:type="continuationSeparator" w:id="0">
    <w:p w14:paraId="6C456349" w14:textId="77777777" w:rsidR="00830FA7" w:rsidRDefault="009771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891">
    <w:abstractNumId w:val="1"/>
  </w:num>
  <w:num w:numId="2" w16cid:durableId="1965478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4"/>
    <w:rsid w:val="000D2C99"/>
    <w:rsid w:val="001B0934"/>
    <w:rsid w:val="0029424B"/>
    <w:rsid w:val="00397282"/>
    <w:rsid w:val="00776701"/>
    <w:rsid w:val="00830FA7"/>
    <w:rsid w:val="0097713E"/>
    <w:rsid w:val="00A35ECB"/>
    <w:rsid w:val="00A55EA2"/>
    <w:rsid w:val="00AF2F4A"/>
    <w:rsid w:val="00B97834"/>
    <w:rsid w:val="00EF33A5"/>
    <w:rsid w:val="00F233F7"/>
    <w:rsid w:val="00F364E3"/>
    <w:rsid w:val="00F77F23"/>
    <w:rsid w:val="00FD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5B9AF"/>
  <w15:chartTrackingRefBased/>
  <w15:docId w15:val="{3BF3B1A2-910D-43F9-8D64-F79A46EA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8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97834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B97834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B978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B978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9783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cp:lastPrinted>2022-11-11T15:23:00Z</cp:lastPrinted>
  <dcterms:created xsi:type="dcterms:W3CDTF">2026-01-21T14:49:00Z</dcterms:created>
  <dcterms:modified xsi:type="dcterms:W3CDTF">2026-01-21T14:49:00Z</dcterms:modified>
</cp:coreProperties>
</file>