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ackground w:color="ffffff"/>
  <w:body>
    <w:p>
      <w:pPr>
        <w:wordWrap w:val="off"/>
        <w:jc w:val="center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                                                      Признание</w:t>
      </w:r>
    </w:p>
    <w:p>
      <w:pPr>
        <w:wordWrap w:val="off"/>
        <w:rPr>
          <w:rFonts w:ascii="CentSchbook BT" w:eastAsia="CentSchbook BT" w:hAnsi="CentSchbook BT" w:cs="CentSchbook BT" w:hint="default"/>
          <w:sz w:val="16"/>
        </w:rPr>
      </w:pPr>
      <w:r>
        <w:rPr>
          <w:rFonts w:ascii="CentSchbook BT" w:eastAsia="CentSchbook BT" w:hAnsi="CentSchbook BT" w:cs="CentSchbook BT" w:hint="default"/>
          <w:sz w:val="16"/>
        </w:rPr>
        <w:t xml:space="preserve">Тебе одной, </w:t>
      </w:r>
    </w:p>
    <w:p>
      <w:pPr>
        <w:wordWrap w:val="off"/>
        <w:rPr>
          <w:rFonts w:ascii="CentSchbook BT" w:eastAsia="CentSchbook BT" w:hAnsi="CentSchbook BT" w:cs="CentSchbook BT" w:hint="default"/>
          <w:sz w:val="16"/>
        </w:rPr>
      </w:pPr>
      <w:r>
        <w:rPr>
          <w:rFonts w:ascii="CentSchbook BT" w:eastAsia="CentSchbook BT" w:hAnsi="CentSchbook BT" w:cs="CentSchbook BT" w:hint="default"/>
          <w:sz w:val="16"/>
        </w:rPr>
        <w:t>единственной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Я умираю от разлуки,                   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ты далеко сейчас любовь моя,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Я помню ласковые руки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недавно обнимавшие меня.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Мысль горькая, невидимой  искрою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мне рассекает мозг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И  я кричу: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Любимая, родная, дорогая,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прекрасная, я так тебя люблю.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Ты моя радость, ты награда,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души израненой, измученой моей,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И Солнца луч, моей судьбы услада,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пробивший серость темных, скучных дней.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Тоска несносная  безжалостно сжимает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Костлявой лапой рвущуюся грудь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И кажется, что вместо крови красной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измученное сердце давит страстно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По  моим венам плавленную  ртуть.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О Афрадита, поразив сияньем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бездонных глаз смотрящих на меня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Ты поразила душу обаяньем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Как я смогу жить дальше без тебя?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Я брошу все,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Жизнь старую и вредные привычки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Уйду в тебя как в омут с головой.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Лишь только будь со мной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мой светлый ангел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 xml:space="preserve">До гробовой доски 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И до земли сырой.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  <w:r>
        <w:rPr>
          <w:rFonts w:ascii="CentSchbook BT" w:eastAsia="CentSchbook BT" w:hAnsi="CentSchbook BT" w:cs="CentSchbook BT" w:hint="default"/>
        </w:rPr>
        <w:t>Твой Бабкин</w:t>
      </w: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p>
      <w:pPr>
        <w:wordWrap w:val="off"/>
        <w:rPr>
          <w:rFonts w:ascii="CentSchbook BT" w:eastAsia="CentSchbook BT" w:hAnsi="CentSchbook BT" w:cs="CentSchbook BT" w:hint="default"/>
        </w:rPr>
      </w:pPr>
    </w:p>
    <w:sectPr>
      <w:pgSz w:w="12240" w:h="15840"/>
      <w:pgMar w:top="1440" w:right="1440" w:bottom="1440" w:left="1440" w:header="720" w:footer="720" w:gutter="0"/>
      <w:cols w:space="425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CentSchbook BT">
    <w:panose1 w:val="00000000000000000000"/>
    <w:notTrueType w:val="true"/>
    <w:sig w:usb0="00000001" w:usb1="00000001" w:usb2="00000001" w:usb3="00000001" w:csb0="0000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hideGrammaticalErrors/>
  <w:proofState w:spelling="clean" w:grammar="clean"/>
  <w:defaultTabStop w:val="720"/>
  <w:displayHorizontalDrawingGridEvery w:val="1"/>
  <w:displayVerticalDrawingGridEvery w:val="1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qFormat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함초롬돋움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함초롬돋움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Company>thinkfree</Company>
  <SharedDoc>false</SharedDoc>
  <HyperlinksChanged>false</HyperlinksChanged>
  <AppVersion>04.2000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badis1971</dc:creator>
  <cp:keywords/>
  <dc:description/>
  <cp:lastModifiedBy>badis1971</cp:lastModifiedBy>
  <cp:revision>1</cp:revision>
  <dcterms:created xsi:type="dcterms:W3CDTF">2010-01-18T08:04:00Z</dcterms:created>
  <dcterms:modified xsi:type="dcterms:W3CDTF">2015-02-16T19:52:35Z</dcterms:modified>
</cp:coreProperties>
</file>