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 xmlns:wp14="http://schemas.microsoft.com/office/word/2010/wordml" w:rsidP="65983DAC" w14:paraId="25A72373" wp14:textId="4A4FB402">
      <w:pPr>
        <w:pStyle w:val="Normal"/>
        <w:jc w:val="center"/>
        <w:outlineLvl w:val="0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5983DAC" w:rsidR="65983DAC">
        <w:rPr>
          <w:rFonts w:ascii="Times New Roman" w:hAnsi="Times New Roman" w:cs="Times New Roman"/>
          <w:b w:val="1"/>
          <w:bCs w:val="1"/>
          <w:sz w:val="24"/>
          <w:szCs w:val="24"/>
        </w:rPr>
        <w:t>Договор № К</w:t>
      </w:r>
      <w:r w:rsidRPr="65983DAC" w:rsidR="65983DAC">
        <w:rPr>
          <w:rFonts w:ascii="Times New Roman" w:hAnsi="Times New Roman" w:cs="Times New Roman"/>
          <w:b w:val="1"/>
          <w:bCs w:val="1"/>
          <w:sz w:val="24"/>
          <w:szCs w:val="24"/>
        </w:rPr>
        <w:t>__</w:t>
      </w:r>
    </w:p>
    <w:p xmlns:wp14="http://schemas.microsoft.com/office/word/2010/wordml" w14:paraId="7C497089" wp14:textId="77777777"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комплектацию</w:t>
      </w:r>
    </w:p>
    <w:p xmlns:wp14="http://schemas.microsoft.com/office/word/2010/wordml" w14:paraId="0A37501D" wp14:textId="77777777"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</w:p>
    <w:p xmlns:wp14="http://schemas.microsoft.com/office/word/2010/wordml" w:rsidP="65983DAC" w14:paraId="26909FD5" wp14:textId="7AC07F37">
      <w:pPr>
        <w:pStyle w:val="Normal"/>
        <w:rPr>
          <w:rFonts w:ascii="Times New Roman" w:hAnsi="Times New Roman" w:cs="Times New Roman"/>
          <w:sz w:val="24"/>
          <w:szCs w:val="24"/>
        </w:rPr>
      </w:pPr>
      <w:r w:rsidRPr="65983DAC" w:rsidR="65983DAC">
        <w:rPr>
          <w:rFonts w:ascii="Times New Roman" w:hAnsi="Times New Roman" w:cs="Times New Roman"/>
          <w:sz w:val="24"/>
          <w:szCs w:val="24"/>
        </w:rPr>
        <w:t>г. Москва                                                                                                 от «</w:t>
      </w:r>
      <w:r w:rsidRPr="65983DAC" w:rsidR="65983DAC">
        <w:rPr>
          <w:rFonts w:ascii="Times New Roman" w:hAnsi="Times New Roman" w:cs="Times New Roman"/>
          <w:sz w:val="24"/>
          <w:szCs w:val="24"/>
        </w:rPr>
        <w:t>__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» </w:t>
      </w:r>
      <w:r w:rsidRPr="65983DAC" w:rsidR="65983DAC">
        <w:rPr>
          <w:rFonts w:ascii="Times New Roman" w:hAnsi="Times New Roman" w:cs="Times New Roman"/>
          <w:sz w:val="24"/>
          <w:szCs w:val="24"/>
        </w:rPr>
        <w:t>____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 2019 года</w:t>
      </w:r>
    </w:p>
    <w:p xmlns:wp14="http://schemas.microsoft.com/office/word/2010/wordml" w14:paraId="5DAB6C7B" wp14:textId="77777777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:rsidP="65983DAC" w14:paraId="35F6A8FF" wp14:textId="777A3B90">
      <w:pPr>
        <w:pStyle w:val="Normal"/>
        <w:overflowPunct w:val="false"/>
        <w:ind w:firstLine="709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5983DAC" w:rsidR="65983DAC">
        <w:rPr>
          <w:rFonts w:ascii="Times New Roman" w:hAnsi="Times New Roman" w:cs="Times New Roman"/>
          <w:b w:val="1"/>
          <w:bCs w:val="1"/>
          <w:sz w:val="24"/>
          <w:szCs w:val="24"/>
        </w:rPr>
        <w:t>Индивидуальный предприниматель Тимохина Нина Вадимовна (ОГРНИП 314501220400056)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, именуемый в дальнейшем «Поставщик», с одной стороны, и </w:t>
      </w:r>
      <w:r w:rsidRPr="65983DAC" w:rsidR="65983DAC">
        <w:rPr>
          <w:rFonts w:ascii="Times New Roman" w:hAnsi="Times New Roman" w:cs="Times New Roman"/>
          <w:sz w:val="24"/>
          <w:szCs w:val="24"/>
        </w:rPr>
        <w:t>_________________</w:t>
      </w:r>
      <w:r w:rsidRPr="65983DAC" w:rsidR="65983DAC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, именуемое в дальнейшем </w:t>
      </w:r>
      <w:r w:rsidRPr="65983DAC" w:rsidR="65983DAC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>«Заказчик»</w:t>
      </w:r>
      <w:r w:rsidRPr="65983DAC" w:rsidR="65983DAC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, в лице </w:t>
      </w:r>
      <w:r w:rsidRPr="65983DAC" w:rsidR="65983DAC">
        <w:rPr>
          <w:rFonts w:ascii="Times New Roman" w:hAnsi="Times New Roman" w:cs="Times New Roman"/>
          <w:i w:val="1"/>
          <w:iCs w:val="1"/>
          <w:sz w:val="24"/>
          <w:szCs w:val="24"/>
        </w:rPr>
        <w:t>______________,</w:t>
      </w:r>
      <w:r w:rsidRPr="65983DAC" w:rsidR="65983DAC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действующего на основании Устава, с другой стороны</w:t>
      </w:r>
      <w:r w:rsidRPr="65983DAC" w:rsidR="65983DAC">
        <w:rPr>
          <w:rFonts w:ascii="Times New Roman" w:hAnsi="Times New Roman" w:cs="Times New Roman"/>
          <w:sz w:val="24"/>
          <w:szCs w:val="24"/>
        </w:rPr>
        <w:t>, именуемые в дальнейшем «Стороны», заключили настоящий договор (далее – «Договор») о нижеследующем:</w:t>
      </w:r>
    </w:p>
    <w:p xmlns:wp14="http://schemas.microsoft.com/office/word/2010/wordml" w14:paraId="02EB378F" wp14:textId="77777777">
      <w:pPr>
        <w:pStyle w:val="Normal"/>
        <w:widowControl w:val="false"/>
        <w:spacing w:before="100" w:after="10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60A3F4D4" wp14:textId="77777777">
      <w:pPr>
        <w:pStyle w:val="Normal"/>
        <w:widowControl w:val="false"/>
        <w:spacing w:before="100" w:after="10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 Предмет Договора</w:t>
      </w:r>
    </w:p>
    <w:p xmlns:wp14="http://schemas.microsoft.com/office/word/2010/wordml" w14:paraId="53917619" wp14:textId="1CD4E3F6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Заказчик поручает, а Поставщик принимает на себя обязательства по осуществлению Комплектации, т.е. поставки мебели, оборудования, отделочных материалов, предметов интерьера, необходимых для реализации Дизайн-проекта, на объекте расположенном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</w:t>
      </w:r>
      <w:r w:rsidRPr="65983DAC" w:rsidR="66AD1D54">
        <w:rPr>
          <w:rFonts w:ascii="Times New Roman" w:hAnsi="Times New Roman" w:cs="Times New Roman"/>
          <w:sz w:val="24"/>
          <w:szCs w:val="24"/>
        </w:rPr>
        <w:t>(далее – Объект).</w:t>
      </w:r>
    </w:p>
    <w:p xmlns:wp14="http://schemas.microsoft.com/office/word/2010/wordml" w14:paraId="18A1FAFB" wp14:textId="0FCBFFFD">
      <w:pPr>
        <w:pStyle w:val="Normal"/>
        <w:widowControl w:val="false"/>
        <w:spacing w:before="100" w:after="100" w:line="240" w:lineRule="auto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В Комплектацию входит:</w:t>
      </w:r>
    </w:p>
    <w:p xmlns:wp14="http://schemas.microsoft.com/office/word/2010/wordml" w14:paraId="4F7B55DD" wp14:textId="2D7C8666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Поиск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мест для закупки материалов, сантехники, мебели, инженерных конструкций и прочих материалов и оборудования, в которых можно осуществить закупку на выгодных условиях. </w:t>
      </w:r>
    </w:p>
    <w:p xmlns:wp14="http://schemas.microsoft.com/office/word/2010/wordml" w14:paraId="2C3A9DB2" wp14:textId="76FC0E69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В случае если конкретные, требуемые проектом позиции найти невозможно (например, позиция снята с производства), производится поиск полноценных аналогов, которыми можно будет заменить позиции без ущерба для Дизайн-проекта.</w:t>
      </w:r>
    </w:p>
    <w:p xmlns:wp14="http://schemas.microsoft.com/office/word/2010/wordml" w:rsidP="66AD1D54" w14:paraId="589A5F96" wp14:textId="1AF1E424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Выбор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производителей индивидуальных позиций, наиболее подходящих по цене, качеству и уровню сервиса в зависимости от Дизайн-проекта. </w:t>
      </w:r>
    </w:p>
    <w:p xmlns:wp14="http://schemas.microsoft.com/office/word/2010/wordml" w14:paraId="101455B5" wp14:textId="556272B7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наличия, сроков и условий поставки материалов и оборудования у выбранных поставщиков.</w:t>
      </w:r>
    </w:p>
    <w:p xmlns:wp14="http://schemas.microsoft.com/office/word/2010/wordml" w14:paraId="217CE7F2" wp14:textId="78375541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Сверка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утверждение формы деталей, цветов, размеров и т. п.</w:t>
      </w:r>
    </w:p>
    <w:p xmlns:wp14="http://schemas.microsoft.com/office/word/2010/wordml" w:rsidP="66AD1D54" w14:paraId="3B138E00" wp14:textId="0FF48DE0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производителями (отделочники, краснодеревщики, изготовители предметов из металла, мебельщики и т.д.): встречи, переговоры, согласование способов реализации, производимых позиций.</w:t>
      </w:r>
    </w:p>
    <w:p xmlns:wp14="http://schemas.microsoft.com/office/word/2010/wordml" w:rsidP="66AD1D54" w14:paraId="68934640" wp14:textId="5F0F9BEF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Производство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расчетов, необходимых при закупке отдельных позиций. </w:t>
      </w:r>
    </w:p>
    <w:p xmlns:wp14="http://schemas.microsoft.com/office/word/2010/wordml" w14:paraId="77F17852" wp14:textId="59621BBC">
      <w:pPr>
        <w:pStyle w:val="Normal"/>
        <w:widowControl w:val="false"/>
        <w:spacing w:before="100" w:after="100" w:line="240" w:lineRule="auto"/>
        <w:jc w:val="both"/>
        <w:rPr/>
      </w:pPr>
      <w:r>
        <w:rPr>
          <w:rFonts w:ascii="Times New Roman" w:hAnsi="Times New Roman" w:cs="Times New Roman"/>
          <w:color w:val="000000"/>
          <w:sz w:val="24"/>
          <w:szCs w:val="24"/>
        </w:rPr>
        <w:t>1.2.8.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Рекомендации по объемам запасов материалов и отдельных позиций, в случае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если производитель не обладает справочными данными или они отличаются от требований Дизайн-проекта. Определение и согласование с Заказчиком необходимого запаса материалов.</w:t>
      </w:r>
    </w:p>
    <w:p xmlns:wp14="http://schemas.microsoft.com/office/word/2010/wordml" w:rsidP="66AD1D54" w14:paraId="6A05A809" wp14:textId="23EEBEC1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 w:themeColor="accent6" w:themeTint="FF" w:themeShade="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Полный список поставляемых позиций прописан в Приложении №1 (Спецификация мебели).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5A39BBE3" wp14:textId="77777777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2B2DE09A" wp14:textId="77777777">
      <w:pPr>
        <w:pStyle w:val="Style14"/>
        <w:spacing w:before="100" w:after="100"/>
        <w:jc w:val="center"/>
        <w:rPr/>
      </w:pPr>
      <w:r>
        <w:rPr>
          <w:b/>
          <w:bCs/>
        </w:rPr>
        <w:t>2. Порядок расчета и сроки поставки.</w:t>
      </w:r>
    </w:p>
    <w:p xmlns:wp14="http://schemas.microsoft.com/office/word/2010/wordml" w14:paraId="3295B8B9" wp14:textId="77777777">
      <w:pPr>
        <w:pStyle w:val="Style14"/>
        <w:spacing w:before="100" w:after="100"/>
        <w:jc w:val="both"/>
        <w:rPr/>
      </w:pPr>
      <w:r>
        <w:rPr/>
        <w:t xml:space="preserve">2.1. </w:t>
      </w:r>
      <w:r>
        <w:rPr/>
        <w:tab/>
      </w:r>
      <w:r>
        <w:rPr/>
        <w:t>Оплата Заказчиком поставляемых позиций производится путем внесения денежных средств на расчетный счет Поставщика, в размере 100%.</w:t>
      </w:r>
    </w:p>
    <w:p xmlns:wp14="http://schemas.microsoft.com/office/word/2010/wordml" w14:paraId="18EA2F72" wp14:textId="137F0A72">
      <w:pPr>
        <w:pStyle w:val="Style14"/>
        <w:spacing w:before="100" w:after="100"/>
        <w:jc w:val="both"/>
        <w:rPr/>
      </w:pPr>
      <w:r>
        <w:rPr/>
        <w:t xml:space="preserve">2.2. </w:t>
      </w:r>
      <w:r>
        <w:rPr/>
        <w:tab/>
      </w:r>
      <w:proofErr w:type="spellStart"/>
      <w:r>
        <w:rPr/>
        <w:t>Стоимость</w:t>
      </w:r>
      <w:proofErr w:type="spellEnd"/>
      <w:r>
        <w:rPr/>
        <w:t xml:space="preserve">, </w:t>
      </w:r>
      <w:proofErr w:type="spellStart"/>
      <w:r>
        <w:rPr/>
        <w:t>модель</w:t>
      </w:r>
      <w:proofErr w:type="spellEnd"/>
      <w:r>
        <w:rPr/>
        <w:t xml:space="preserve">, </w:t>
      </w:r>
      <w:proofErr w:type="spellStart"/>
      <w:r>
        <w:rPr/>
        <w:t>артикул</w:t>
      </w:r>
      <w:proofErr w:type="spellEnd"/>
      <w:r>
        <w:rPr/>
        <w:t xml:space="preserve"> и </w:t>
      </w:r>
      <w:proofErr w:type="spellStart"/>
      <w:r>
        <w:rPr/>
        <w:t>срок</w:t>
      </w:r>
      <w:proofErr w:type="spellEnd"/>
      <w:r>
        <w:rPr/>
        <w:t xml:space="preserve"> </w:t>
      </w:r>
      <w:proofErr w:type="spellStart"/>
      <w:r>
        <w:rPr/>
        <w:t>поставки</w:t>
      </w:r>
      <w:proofErr w:type="spellEnd"/>
      <w:r>
        <w:rPr/>
        <w:t xml:space="preserve"> </w:t>
      </w:r>
      <w:proofErr w:type="spellStart"/>
      <w:r>
        <w:rPr/>
        <w:t>поставляемых</w:t>
      </w:r>
      <w:proofErr w:type="spellEnd"/>
      <w:r>
        <w:rPr/>
        <w:t xml:space="preserve"> </w:t>
      </w:r>
      <w:proofErr w:type="spellStart"/>
      <w:r>
        <w:rPr/>
        <w:t>позиций</w:t>
      </w:r>
      <w:proofErr w:type="spellEnd"/>
      <w:r>
        <w:rPr/>
        <w:t xml:space="preserve"> </w:t>
      </w:r>
      <w:proofErr w:type="spellStart"/>
      <w:r>
        <w:rPr/>
        <w:t>определяется</w:t>
      </w:r>
      <w:proofErr w:type="spellEnd"/>
      <w:r>
        <w:rPr/>
        <w:t xml:space="preserve"> </w:t>
      </w:r>
      <w:proofErr w:type="spellStart"/>
      <w:r>
        <w:rPr/>
        <w:t>Дополнительным</w:t>
      </w:r>
      <w:proofErr w:type="spellEnd"/>
      <w:r>
        <w:rPr/>
        <w:t xml:space="preserve"> </w:t>
      </w:r>
      <w:r>
        <w:rPr/>
        <w:t>С</w:t>
      </w:r>
      <w:r>
        <w:rPr/>
        <w:t xml:space="preserve">оглашением к </w:t>
      </w:r>
      <w:proofErr w:type="spellStart"/>
      <w:r>
        <w:rPr/>
        <w:t>договору</w:t>
      </w:r>
      <w:proofErr w:type="spellEnd"/>
      <w:r>
        <w:rPr/>
        <w:t xml:space="preserve"> </w:t>
      </w:r>
      <w:proofErr w:type="spellStart"/>
      <w:r>
        <w:rPr/>
        <w:t>по</w:t>
      </w:r>
      <w:proofErr w:type="spellEnd"/>
      <w:r>
        <w:rPr/>
        <w:t xml:space="preserve"> </w:t>
      </w:r>
      <w:proofErr w:type="spellStart"/>
      <w:r>
        <w:rPr/>
        <w:t>согласованию</w:t>
      </w:r>
      <w:proofErr w:type="spellEnd"/>
      <w:r>
        <w:rPr/>
        <w:t xml:space="preserve"> </w:t>
      </w:r>
      <w:proofErr w:type="spellStart"/>
      <w:r>
        <w:rPr/>
        <w:t>Сторон</w:t>
      </w:r>
      <w:proofErr w:type="spellEnd"/>
      <w:r>
        <w:rPr/>
        <w:t>.</w:t>
      </w:r>
    </w:p>
    <w:p xmlns:wp14="http://schemas.microsoft.com/office/word/2010/wordml" w14:paraId="72266A9A" wp14:textId="77777777">
      <w:pPr>
        <w:pStyle w:val="Style14"/>
        <w:spacing w:before="100" w:after="100"/>
        <w:jc w:val="both"/>
        <w:rPr/>
      </w:pPr>
      <w:r>
        <w:rPr/>
        <w:t xml:space="preserve">2.3. </w:t>
      </w:r>
      <w:r>
        <w:rPr/>
        <w:tab/>
      </w:r>
      <w:r>
        <w:rPr/>
        <w:t>Поставщик обязуется осуществить поставку Заказчику в упаковке, предусмотренной для товара данного вида и обеспечивающей его сохранность при обычных условиях хранения и транспортировки.</w:t>
      </w:r>
    </w:p>
    <w:p xmlns:wp14="http://schemas.microsoft.com/office/word/2010/wordml" w14:paraId="023B8BFE" wp14:textId="77777777">
      <w:pPr>
        <w:pStyle w:val="Style14"/>
        <w:spacing w:before="100" w:after="100"/>
        <w:jc w:val="both"/>
        <w:rPr/>
      </w:pPr>
      <w:r>
        <w:rPr/>
        <w:t xml:space="preserve">2.4. </w:t>
      </w:r>
      <w:r>
        <w:rPr/>
        <w:tab/>
      </w:r>
      <w:r>
        <w:rPr/>
        <w:t>Заказчик обязан обеспечить принятие поставляемых позиций, осмотреть его, проверить качество и количество. Приемка поставляемых позиций по количеству и качеству осуществляется при получении по форме УПД.</w:t>
      </w:r>
    </w:p>
    <w:p xmlns:wp14="http://schemas.microsoft.com/office/word/2010/wordml" w14:paraId="3ACCA3DB" wp14:textId="77777777">
      <w:pPr>
        <w:pStyle w:val="Style14"/>
        <w:spacing w:before="100" w:after="100"/>
        <w:jc w:val="both"/>
        <w:rPr>
          <w:b/>
          <w:b/>
          <w:bCs/>
        </w:rPr>
      </w:pPr>
      <w:r>
        <w:rPr/>
        <w:t xml:space="preserve">2.5. </w:t>
      </w:r>
      <w:r>
        <w:rPr/>
        <w:tab/>
      </w:r>
      <w:r>
        <w:rPr/>
        <w:t>Сборка не входит в стоимость поставки и осуществляется по отдельной договоренности за дополнительную плату. Условия, стоимость, порядок оплаты оказываемых услуг по сборке определяются в Дополнительном соглашении к договору.</w:t>
      </w:r>
    </w:p>
    <w:p xmlns:wp14="http://schemas.microsoft.com/office/word/2010/wordml" w14:paraId="169D6DF1" wp14:textId="77777777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2.6.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Оплата по Договору производится в рублях путем перечисления денежных средств на расчетный счет Поставщика, указанный в Договоре. Датой платежа считается дата получения Студией оплаты.</w:t>
      </w:r>
    </w:p>
    <w:p xmlns:wp14="http://schemas.microsoft.com/office/word/2010/wordml" w14:paraId="41C8F396" wp14:textId="77777777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3CB180BB" wp14:textId="77777777">
      <w:pPr>
        <w:pStyle w:val="Style14"/>
        <w:spacing w:before="100" w:after="100"/>
        <w:jc w:val="center"/>
        <w:rPr>
          <w:b/>
          <w:b/>
          <w:bCs/>
        </w:rPr>
      </w:pPr>
      <w:r>
        <w:rPr>
          <w:b/>
          <w:bCs/>
        </w:rPr>
        <w:t>3. Качество поставляемых позиций.</w:t>
      </w:r>
    </w:p>
    <w:p xmlns:wp14="http://schemas.microsoft.com/office/word/2010/wordml" w14:paraId="3B9330D7" wp14:textId="77777777">
      <w:pPr>
        <w:pStyle w:val="Style14"/>
        <w:spacing w:before="100" w:after="100"/>
        <w:jc w:val="both"/>
        <w:rPr/>
      </w:pPr>
      <w:r>
        <w:rPr/>
        <w:t xml:space="preserve">3.1. </w:t>
      </w:r>
      <w:r>
        <w:rPr/>
        <w:tab/>
      </w:r>
      <w:r>
        <w:rPr/>
        <w:t>Качество поставляемых позиций должно соответствовать действующим ГОСТам и ТУ для данной группы товаров. Товар сертифицирован.</w:t>
      </w:r>
    </w:p>
    <w:p xmlns:wp14="http://schemas.microsoft.com/office/word/2010/wordml" w14:paraId="619918EE" wp14:textId="77777777">
      <w:pPr>
        <w:pStyle w:val="Style14"/>
        <w:spacing w:before="100" w:after="100"/>
        <w:jc w:val="both"/>
        <w:rPr/>
      </w:pPr>
      <w:r>
        <w:rPr/>
        <w:t xml:space="preserve">3.2. </w:t>
      </w:r>
      <w:r>
        <w:rPr/>
        <w:tab/>
      </w:r>
      <w:r>
        <w:rPr/>
        <w:t xml:space="preserve">Поставщик обязан заменить недоброкачественный товар в течение 15-ти рабочих дней с момента оповещения его Заказчиком о наличии брака. При обнаружении производственного дефекта Поставщик обязан устранить дефект в течение 15 рабочих дней. </w:t>
      </w:r>
    </w:p>
    <w:p xmlns:wp14="http://schemas.microsoft.com/office/word/2010/wordml" w14:paraId="17A9BC06" wp14:textId="77777777">
      <w:pPr>
        <w:pStyle w:val="Style14"/>
        <w:spacing w:before="100" w:after="100"/>
        <w:jc w:val="both"/>
        <w:rPr>
          <w:b/>
          <w:b/>
          <w:bCs/>
        </w:rPr>
      </w:pPr>
      <w:r>
        <w:rPr/>
        <w:t xml:space="preserve">3.3. </w:t>
      </w:r>
      <w:r>
        <w:rPr/>
        <w:tab/>
      </w:r>
      <w:r>
        <w:rPr/>
        <w:t>Гарантийный срок на товар устанавливается производителем.</w:t>
      </w:r>
    </w:p>
    <w:p xmlns:wp14="http://schemas.microsoft.com/office/word/2010/wordml" w14:paraId="72A3D3EC" wp14:textId="77777777">
      <w:pPr>
        <w:pStyle w:val="Normal"/>
        <w:widowControl w:val="false"/>
        <w:spacing w:before="100" w:after="100" w:line="240" w:lineRule="auto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 xmlns:wp14="http://schemas.microsoft.com/office/word/2010/wordml" w14:paraId="1FA4AA07" wp14:textId="77777777">
      <w:pPr>
        <w:pStyle w:val="Normal"/>
        <w:widowControl w:val="false"/>
        <w:spacing w:before="100" w:after="100" w:line="240" w:lineRule="auto"/>
        <w:ind w:firstLine="709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 Ответственность Сторон</w:t>
      </w:r>
    </w:p>
    <w:p xmlns:wp14="http://schemas.microsoft.com/office/word/2010/wordml" w:rsidP="66AD1D54" w14:paraId="6C30EF7B" wp14:textId="7A7D76DE">
      <w:pPr>
        <w:pStyle w:val="Normal"/>
        <w:widowControl w:val="false"/>
        <w:spacing w:before="100" w:after="100" w:line="240" w:lineRule="auto"/>
        <w:rPr>
          <w:rFonts w:ascii="Times New Roman" w:hAnsi="Times New Roman" w:cs="Times New Roman"/>
          <w:color w:val="000000" w:themeColor="accent6" w:themeTint="FF" w:themeShade="FF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Стороны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несут гражданско-правовую ответственность согласно действующему законодательству РФ и настоящему Договору.</w:t>
      </w:r>
    </w:p>
    <w:p xmlns:wp14="http://schemas.microsoft.com/office/word/2010/wordml" w14:paraId="5B055A55" wp14:textId="77777777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 просрочки платежа Заказчик выплачивает Исполнителю неустойку в размере 0,1% от суммы указанной в Дополнительном соглашении на данную поставку за каждый день просрочки оплаты, но не более 10% от суммы Дополнительного соглашения. </w:t>
      </w:r>
    </w:p>
    <w:p xmlns:wp14="http://schemas.microsoft.com/office/word/2010/wordml" w14:paraId="0D0B940D" wp14:textId="77777777">
      <w:pPr>
        <w:pStyle w:val="Normal"/>
        <w:widowControl w:val="false"/>
        <w:spacing w:before="100" w:after="10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0A5F1181" wp14:textId="77777777">
      <w:pPr>
        <w:pStyle w:val="Normal"/>
        <w:widowControl w:val="false"/>
        <w:numPr>
          <w:ilvl w:val="0"/>
          <w:numId w:val="0"/>
        </w:numPr>
        <w:spacing w:before="100" w:after="100"/>
        <w:jc w:val="center"/>
        <w:outlineLvl w:val="0"/>
        <w:rPr/>
      </w:pPr>
      <w:r>
        <w:rPr>
          <w:rFonts w:ascii="Times New Roman" w:hAnsi="Times New Roman" w:cs="Times New Roman"/>
          <w:b/>
          <w:sz w:val="24"/>
          <w:szCs w:val="24"/>
        </w:rPr>
        <w:t>5. Форс–мажор</w:t>
      </w:r>
    </w:p>
    <w:p xmlns:wp14="http://schemas.microsoft.com/office/word/2010/wordml" w14:paraId="3F63A9B5" wp14:textId="60E54DA4">
      <w:pPr>
        <w:pStyle w:val="Normal"/>
        <w:widowControl w:val="false"/>
        <w:spacing w:before="100" w:after="100"/>
        <w:jc w:val="both"/>
        <w:rPr/>
      </w:pPr>
      <w:r w:rsidRPr="66AD1D54" w:rsidR="66AD1D54">
        <w:rPr>
          <w:rFonts w:ascii="Times New Roman" w:hAnsi="Times New Roman" w:cs="Times New Roman"/>
          <w:sz w:val="24"/>
          <w:szCs w:val="24"/>
        </w:rPr>
        <w:t xml:space="preserve">5.1. Стороны не несут </w:t>
      </w:r>
      <w:r w:rsidRPr="66AD1D54" w:rsidR="66AD1D54">
        <w:rPr>
          <w:rFonts w:ascii="Times New Roman" w:hAnsi="Times New Roman" w:cs="Times New Roman"/>
          <w:sz w:val="24"/>
          <w:szCs w:val="24"/>
        </w:rPr>
        <w:t>ответственности, в случае если</w:t>
      </w:r>
      <w:r w:rsidRPr="66AD1D54" w:rsidR="66AD1D54">
        <w:rPr>
          <w:rFonts w:ascii="Times New Roman" w:hAnsi="Times New Roman" w:cs="Times New Roman"/>
          <w:sz w:val="24"/>
          <w:szCs w:val="24"/>
        </w:rPr>
        <w:t xml:space="preserve"> неисполнение либо ненадлежащее исполнение обязательств по настоящему Договору было вызвано обстоятельствами непреодолимой силы (форс–мажор): военными действиями, объявлением чрезвычайного положения, стихийным бедствием, и т.п.</w:t>
      </w:r>
    </w:p>
    <w:p xmlns:wp14="http://schemas.microsoft.com/office/word/2010/wordml" w14:paraId="69B9D529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5.2. Наступление форс–мажорных обстоятельств влечет увеличение сроков исполнения сторонами обязательств по договору на период времени, равный периоду времени, в течение которого действовали форс–мажорные обстоятельства, если стороны не договорились об ином.</w:t>
      </w:r>
    </w:p>
    <w:p xmlns:wp14="http://schemas.microsoft.com/office/word/2010/wordml" w14:paraId="49771C1D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5.3. Освобождение какой–либо из сторон от ответственности вследствие действия форс–мажорных обстоятельств не влечет за собой освобождение от ответственности за неисполнение либо ненад</w:t>
        <w:softHyphen/>
      </w:r>
      <w:r>
        <w:rPr>
          <w:rFonts w:ascii="Times New Roman" w:hAnsi="Times New Roman" w:cs="Times New Roman"/>
          <w:sz w:val="24"/>
          <w:szCs w:val="24"/>
        </w:rPr>
        <w:t>лежащее исполнение иных обязательств, возникших до наступления форс-мажорных обстоя</w:t>
        <w:softHyphen/>
      </w:r>
      <w:r>
        <w:rPr>
          <w:rFonts w:ascii="Times New Roman" w:hAnsi="Times New Roman" w:cs="Times New Roman"/>
          <w:sz w:val="24"/>
          <w:szCs w:val="24"/>
        </w:rPr>
        <w:t>тельств.</w:t>
      </w:r>
    </w:p>
    <w:p xmlns:wp14="http://schemas.microsoft.com/office/word/2010/wordml" w14:paraId="2383D8F2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5.4. Если действие форс–мажорных обстоятельств продолжается более чем 30 дней, каждая из сторон вправе расторгнуть настоящий договор в одностороннем порядке.</w:t>
      </w:r>
    </w:p>
    <w:p xmlns:wp14="http://schemas.microsoft.com/office/word/2010/wordml" w14:paraId="0E27B00A" wp14:textId="77777777">
      <w:pPr>
        <w:pStyle w:val="Normal"/>
        <w:widowControl w:val="false"/>
        <w:spacing w:before="100" w:after="10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5201CFD0" wp14:textId="77777777">
      <w:pPr>
        <w:pStyle w:val="Normal"/>
        <w:widowControl w:val="false"/>
        <w:numPr>
          <w:ilvl w:val="0"/>
          <w:numId w:val="0"/>
        </w:numPr>
        <w:spacing w:before="100" w:after="100"/>
        <w:jc w:val="center"/>
        <w:outlineLvl w:val="0"/>
        <w:rPr/>
      </w:pPr>
      <w:r>
        <w:rPr>
          <w:rFonts w:ascii="Times New Roman" w:hAnsi="Times New Roman" w:cs="Times New Roman"/>
          <w:b/>
          <w:sz w:val="24"/>
          <w:szCs w:val="24"/>
        </w:rPr>
        <w:t>6. Срок действия и порядок расторжения договора</w:t>
      </w:r>
    </w:p>
    <w:p xmlns:wp14="http://schemas.microsoft.com/office/word/2010/wordml" w14:paraId="3EE03298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 xml:space="preserve">6.1. Срок действия договора устанавливается с момента его подписания до полного исполнения Сторонами обязательств по договору. </w:t>
      </w:r>
    </w:p>
    <w:p xmlns:wp14="http://schemas.microsoft.com/office/word/2010/wordml" w14:paraId="46D169DA" wp14:textId="29283459">
      <w:pPr>
        <w:pStyle w:val="Normal"/>
        <w:widowControl w:val="false"/>
        <w:spacing w:before="100" w:after="100"/>
        <w:jc w:val="both"/>
        <w:rPr/>
      </w:pPr>
      <w:r w:rsidRPr="65983DAC" w:rsidR="65983DAC">
        <w:rPr>
          <w:rFonts w:ascii="Times New Roman" w:hAnsi="Times New Roman" w:cs="Times New Roman"/>
          <w:sz w:val="24"/>
          <w:szCs w:val="24"/>
        </w:rPr>
        <w:t>6.2. Настоящий договор, может быть, расторгнут по взаимному согласию Сторон. В случаях расторжения договора по соглашению Сторон, договор прекращает свое действие по истечении 5 (пяти) дней со дня, когда Стороны достигли соглашения о расторжении настоящего договора либо в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 </w:t>
      </w:r>
      <w:r w:rsidRPr="65983DAC" w:rsidR="65983DAC">
        <w:rPr>
          <w:rFonts w:ascii="Times New Roman" w:hAnsi="Times New Roman" w:cs="Times New Roman"/>
          <w:sz w:val="24"/>
          <w:szCs w:val="24"/>
        </w:rPr>
        <w:t>сроки указанные в Соглашении. При этом (в указанный выше период) Стороны должны произвести окончательные взаиморасчеты.</w:t>
      </w:r>
    </w:p>
    <w:p xmlns:wp14="http://schemas.microsoft.com/office/word/2010/wordml" w14:paraId="71D41131" wp14:textId="77777777">
      <w:pPr>
        <w:pStyle w:val="Normal"/>
        <w:widowControl w:val="false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 случае досрочного расторжения настоящего Договора по инициативе Заказчика, последний обязан уведомить Поставщика за 10 (десять) календарных дней до расторжения.</w:t>
      </w:r>
    </w:p>
    <w:p xmlns:wp14="http://schemas.microsoft.com/office/word/2010/wordml" w14:paraId="0A7BF8D8" wp14:textId="77777777">
      <w:pPr>
        <w:pStyle w:val="Normal"/>
        <w:widowControl w:val="false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При расторжении настоящего договора по инициативе Заказчика, Поставщик вправе потребовать оплаты документально подтвержденной стоимости всех поставленных позиций, на момент получения письменного уведомления о расторжении настоящего договора.</w:t>
      </w:r>
    </w:p>
    <w:p xmlns:wp14="http://schemas.microsoft.com/office/word/2010/wordml" w14:paraId="60061E4C" wp14:textId="77777777">
      <w:pPr>
        <w:pStyle w:val="Normal"/>
        <w:widowControl w:val="false"/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</w:p>
    <w:p xmlns:wp14="http://schemas.microsoft.com/office/word/2010/wordml" w14:paraId="05B6BBC1" wp14:textId="77777777">
      <w:pPr>
        <w:pStyle w:val="Normal"/>
        <w:widowControl w:val="false"/>
        <w:numPr>
          <w:ilvl w:val="0"/>
          <w:numId w:val="0"/>
        </w:numPr>
        <w:spacing w:before="100" w:after="100"/>
        <w:jc w:val="center"/>
        <w:outlineLvl w:val="0"/>
        <w:rPr/>
      </w:pPr>
      <w:r>
        <w:rPr>
          <w:rFonts w:ascii="Times New Roman" w:hAnsi="Times New Roman" w:cs="Times New Roman"/>
          <w:b/>
          <w:sz w:val="24"/>
          <w:szCs w:val="24"/>
        </w:rPr>
        <w:t>7. Общие условия</w:t>
      </w:r>
    </w:p>
    <w:p xmlns:wp14="http://schemas.microsoft.com/office/word/2010/wordml" w14:paraId="26398D17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совершаются в письменной форме по взаимному согласию Сторон.</w:t>
      </w:r>
    </w:p>
    <w:p xmlns:wp14="http://schemas.microsoft.com/office/word/2010/wordml" w14:paraId="5D6812CB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7.2. Разногласия по Договору решаются путем переговоров непосредственно между Сторонами. Срок рассмотрения претензий – пять рабочих дней.</w:t>
      </w:r>
    </w:p>
    <w:p xmlns:wp14="http://schemas.microsoft.com/office/word/2010/wordml" w14:paraId="1C7AC98E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7.3. Вопросы, не урегулированные настоящим договором, регламентируются нормами действующего гражданского законодательства РФ.</w:t>
      </w:r>
    </w:p>
    <w:p xmlns:wp14="http://schemas.microsoft.com/office/word/2010/wordml" w14:paraId="0038F9DF" wp14:textId="7EFB6F1D">
      <w:pPr>
        <w:pStyle w:val="Normal"/>
        <w:widowControl w:val="false"/>
        <w:spacing w:before="100" w:after="100"/>
        <w:jc w:val="both"/>
        <w:rPr/>
      </w:pPr>
      <w:r w:rsidRPr="66AD1D54" w:rsidR="66AD1D54">
        <w:rPr>
          <w:rFonts w:ascii="Times New Roman" w:hAnsi="Times New Roman" w:cs="Times New Roman"/>
          <w:sz w:val="24"/>
          <w:szCs w:val="24"/>
        </w:rPr>
        <w:t xml:space="preserve">7.4. Настоящий Договор заменяет любые другие предшествовавшие устные и письменные </w:t>
      </w:r>
      <w:r w:rsidRPr="66AD1D54" w:rsidR="66AD1D54">
        <w:rPr>
          <w:rFonts w:ascii="Times New Roman" w:hAnsi="Times New Roman" w:cs="Times New Roman"/>
          <w:sz w:val="24"/>
          <w:szCs w:val="24"/>
        </w:rPr>
        <w:t>обязательства между</w:t>
      </w:r>
      <w:r w:rsidRPr="66AD1D54" w:rsidR="66AD1D54">
        <w:rPr>
          <w:rFonts w:ascii="Times New Roman" w:hAnsi="Times New Roman" w:cs="Times New Roman"/>
          <w:sz w:val="24"/>
          <w:szCs w:val="24"/>
        </w:rPr>
        <w:t xml:space="preserve"> Сторонами по предмету настоящего договора.</w:t>
      </w:r>
    </w:p>
    <w:p xmlns:wp14="http://schemas.microsoft.com/office/word/2010/wordml" w14:paraId="4D611462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7.5. Настоящий договор составлен и подписан в двух экземплярах равной юридической силы – по одному для каждой Стороны.</w:t>
      </w:r>
    </w:p>
    <w:p xmlns:wp14="http://schemas.microsoft.com/office/word/2010/wordml" w14:paraId="08E9E18A" wp14:textId="77777777">
      <w:pPr>
        <w:pStyle w:val="Normal"/>
        <w:widowControl w:val="false"/>
        <w:spacing w:before="100" w:after="100"/>
        <w:jc w:val="both"/>
        <w:rPr/>
      </w:pPr>
      <w:r>
        <w:rPr>
          <w:rFonts w:ascii="Times New Roman" w:hAnsi="Times New Roman" w:cs="Times New Roman"/>
          <w:sz w:val="24"/>
          <w:szCs w:val="24"/>
        </w:rPr>
        <w:t>7.6. К настоящему Договору прилагаются и являются его неотъемлемой частью:</w:t>
      </w:r>
    </w:p>
    <w:p xmlns:wp14="http://schemas.microsoft.com/office/word/2010/wordml" w:rsidP="66AD1D54" w14:paraId="4B94D5A5" wp14:textId="13A0D097">
      <w:pPr>
        <w:pStyle w:val="Normal"/>
        <w:widowControl w:val="false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6AD1D54" w:rsidR="66AD1D54">
        <w:rPr>
          <w:rFonts w:ascii="Times New Roman" w:hAnsi="Times New Roman" w:cs="Times New Roman"/>
          <w:sz w:val="24"/>
          <w:szCs w:val="24"/>
        </w:rPr>
        <w:t>Приложение № 1 – Спецификация мебели.</w:t>
      </w:r>
    </w:p>
    <w:p xmlns:wp14="http://schemas.microsoft.com/office/word/2010/wordml" w14:paraId="3DEEC669" wp14:textId="77777777">
      <w:pPr>
        <w:pStyle w:val="Normal"/>
        <w:widowControl w:val="false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3656B9AB" wp14:textId="77777777">
      <w:pPr>
        <w:pStyle w:val="Normal"/>
        <w:widowControl w:val="false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</w:r>
    </w:p>
    <w:p xmlns:wp14="http://schemas.microsoft.com/office/word/2010/wordml" w14:paraId="45FB0818" wp14:textId="77777777">
      <w:pPr>
        <w:pStyle w:val="Normal"/>
        <w:widowControl w:val="false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xmlns:wp14="http://schemas.microsoft.com/office/word/2010/wordml" w14:paraId="763B945F" wp14:textId="77777777">
      <w:pPr>
        <w:pStyle w:val="TextBody"/>
        <w:jc w:val="both"/>
        <w:rPr/>
      </w:pPr>
      <w:r>
        <w:rPr/>
        <w:t xml:space="preserve">«Поставщик» </w:t>
      </w:r>
      <w:r>
        <w:rPr>
          <w:b/>
        </w:rPr>
        <w:t xml:space="preserve">                 </w:t>
      </w:r>
      <w:r>
        <w:rPr/>
        <w:t xml:space="preserve">                                              «</w:t>
      </w:r>
      <w:r>
        <w:rPr>
          <w:u w:val="single"/>
        </w:rPr>
        <w:t>Заказчик</w:t>
      </w:r>
      <w:r>
        <w:rPr/>
        <w:t>»</w:t>
      </w:r>
    </w:p>
    <w:tbl>
      <w:tblPr>
        <w:tblW w:w="10987" w:type="dxa"/>
        <w:jc w:val="left"/>
        <w:tblInd w:w="-284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5504"/>
        <w:gridCol w:w="5483"/>
      </w:tblGrid>
      <w:tr xmlns:wp14="http://schemas.microsoft.com/office/word/2010/wordml" w:rsidTr="65983DAC" w14:paraId="4CE2B8E3" wp14:textId="77777777">
        <w:trPr>
          <w:trHeight w:val="2553" w:hRule="atLeast"/>
        </w:trPr>
        <w:tc>
          <w:tcPr>
            <w:tcW w:w="5504" w:type="dxa"/>
            <w:tcBorders/>
            <w:shd w:val="clear" w:color="auto" w:fill="auto"/>
            <w:tcMar/>
          </w:tcPr>
          <w:p w:rsidP="66AD1D54" w14:paraId="10E1EF25" wp14:textId="77777777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ИП Тимохина Нина Вадимовна</w:t>
            </w:r>
          </w:p>
          <w:p w:rsidP="66AD1D54" w14:paraId="43750584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ИП Тимохина Нина Вадимовна</w:t>
            </w:r>
          </w:p>
          <w:p w:rsidP="66AD1D54" w14:paraId="7D169510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  <w:proofErr w:type="spellStart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г.Реутов</w:t>
            </w:r>
            <w:proofErr w:type="spellEnd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Московской области, </w:t>
            </w:r>
          </w:p>
          <w:p w:rsidP="66AD1D54" w14:paraId="0145E7C6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Юбилей</w:t>
            </w: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ный проспект, д. 10, кв. 173.</w:t>
            </w:r>
          </w:p>
          <w:p w:rsidP="66AD1D54" w14:paraId="326D8DAA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ИНН 504108038392</w:t>
            </w:r>
          </w:p>
          <w:p w:rsidP="66AD1D54" w14:paraId="478FC261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 xml:space="preserve">ОГРНИП 314501220400056 </w:t>
            </w:r>
          </w:p>
          <w:p w:rsidP="66AD1D54" w14:paraId="69293BDA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spellStart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 xml:space="preserve"> 40802810102680000883 </w:t>
            </w:r>
          </w:p>
          <w:p w:rsidP="66AD1D54" w14:paraId="4EE7F58A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в АО «</w:t>
            </w:r>
            <w:proofErr w:type="spellStart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Альфа-банк</w:t>
            </w:r>
            <w:proofErr w:type="spellEnd"/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P="66AD1D54" w14:paraId="68920B50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к/с 30101810200000000593</w:t>
            </w:r>
          </w:p>
          <w:p w:rsidP="66AD1D54" w14:paraId="6C96296A" wp14:textId="77777777"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sz w:val="20"/>
                <w:szCs w:val="20"/>
              </w:rPr>
              <w:t>БИК 044525593</w:t>
            </w:r>
          </w:p>
          <w:p w:rsidP="66AD1D54" w14:paraId="049F31CB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:rsidP="66AD1D54" w14:paraId="4A2352F3" wp14:textId="77777777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_______________________________</w:t>
            </w:r>
          </w:p>
          <w:p w:rsidP="66AD1D54" w14:paraId="1122AC36" wp14:textId="77777777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66AD1D54" w:rsidR="66AD1D54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 xml:space="preserve">Н.В. Тимохина                             </w:t>
            </w:r>
            <w:proofErr w:type="spellStart"/>
            <w:r w:rsidRPr="66AD1D54" w:rsidR="66AD1D54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м.п</w:t>
            </w:r>
            <w:proofErr w:type="spellEnd"/>
            <w:r w:rsidRPr="66AD1D54" w:rsidR="66AD1D54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.</w:t>
            </w:r>
          </w:p>
        </w:tc>
        <w:tc>
          <w:tcPr>
            <w:tcW w:w="5483" w:type="dxa"/>
            <w:tcBorders/>
            <w:shd w:val="clear" w:color="auto" w:fill="auto"/>
            <w:tcMar/>
          </w:tcPr>
          <w:p w:rsidP="65983DAC" w14:paraId="6F7365AA" wp14:textId="38CDA6D8">
            <w:pPr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7C837844" w14:textId="165E9996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3BB278FB" w14:textId="33A83BC9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3DDB8649" w14:textId="525FA487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37BD543D" w14:textId="3DA68C4D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7D094F1E" w14:textId="22BE3DD3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R="65983DAC" w:rsidP="65983DAC" w:rsidRDefault="65983DAC" w14:paraId="55E227BB" w14:textId="71C5A677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P="66AD1D54" w14:paraId="1C6933F0" wp14:textId="6A767628">
            <w:pPr>
              <w:pStyle w:val="Normal"/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</w:p>
          <w:p w:rsidP="66AD1D54" w14:paraId="6C21902D" wp14:textId="30306FA8">
            <w:pPr>
              <w:spacing w:after="100" w:afterAutospacing="off" w:line="240" w:lineRule="auto"/>
              <w:rPr>
                <w:rFonts w:ascii="Times New Roman" w:hAnsi="Times New Roman" w:eastAsia="Times New Roman" w:cs="Times New Roman"/>
                <w:noProof w:val="0"/>
                <w:sz w:val="20"/>
                <w:szCs w:val="20"/>
                <w:lang w:val="ru-RU"/>
              </w:rPr>
            </w:pPr>
            <w:r w:rsidRPr="66AD1D54" w:rsidR="66AD1D5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ru-RU"/>
              </w:rPr>
              <w:t xml:space="preserve">_______________________________ </w:t>
            </w:r>
          </w:p>
          <w:p w:rsidP="65983DAC" w14:paraId="6805086F" wp14:textId="0CC84160">
            <w:pPr>
              <w:spacing w:after="100" w:afterAutospacing="off" w:line="24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ru-RU"/>
              </w:rPr>
            </w:pPr>
          </w:p>
          <w:p w:rsidP="66AD1D54" wp14:textId="77777777" w14:paraId="7090F4F1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</w:p>
          <w:p w14:paraId="2946DB82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 xmlns:wp14="http://schemas.microsoft.com/office/word/2010/wordml" w14:paraId="5997CC1D" wp14:textId="77777777">
      <w:pPr>
        <w:pStyle w:val="Normal"/>
        <w:widowControl w:val="false"/>
        <w:spacing w:line="240" w:lineRule="auto"/>
        <w:jc w:val="both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br w:type="page"/>
      </w:r>
    </w:p>
    <w:p xmlns:wp14="http://schemas.microsoft.com/office/word/2010/wordml" w14:paraId="0F7D85B2" wp14:textId="77777777">
      <w:pPr>
        <w:pStyle w:val="Normal"/>
        <w:numPr>
          <w:ilvl w:val="0"/>
          <w:numId w:val="0"/>
        </w:numPr>
        <w:jc w:val="right"/>
        <w:outlineLvl w:val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xmlns:wp14="http://schemas.microsoft.com/office/word/2010/wordml" w:rsidP="65983DAC" w14:paraId="584F16C1" wp14:textId="60D40987"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 w:rsidRPr="65983DAC" w:rsidR="65983DAC">
        <w:rPr>
          <w:rFonts w:ascii="Times New Roman" w:hAnsi="Times New Roman" w:eastAsia="Times New Roman" w:cs="Times New Roman"/>
          <w:sz w:val="24"/>
          <w:szCs w:val="24"/>
        </w:rPr>
        <w:t xml:space="preserve">    </w:t>
      </w:r>
      <w:r w:rsidRPr="65983DAC" w:rsidR="65983DAC">
        <w:rPr>
          <w:rFonts w:ascii="Times New Roman" w:hAnsi="Times New Roman" w:cs="Times New Roman"/>
          <w:sz w:val="24"/>
          <w:szCs w:val="24"/>
        </w:rPr>
        <w:t>К договору № К</w:t>
      </w:r>
      <w:r w:rsidRPr="65983DAC" w:rsidR="65983DAC">
        <w:rPr>
          <w:rFonts w:ascii="Times New Roman" w:hAnsi="Times New Roman" w:cs="Times New Roman"/>
          <w:sz w:val="24"/>
          <w:szCs w:val="24"/>
        </w:rPr>
        <w:t>__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 от «</w:t>
      </w:r>
      <w:r w:rsidRPr="65983DAC" w:rsidR="65983DAC">
        <w:rPr>
          <w:rFonts w:ascii="Times New Roman" w:hAnsi="Times New Roman" w:cs="Times New Roman"/>
          <w:sz w:val="24"/>
          <w:szCs w:val="24"/>
        </w:rPr>
        <w:t>__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» </w:t>
      </w:r>
      <w:r w:rsidRPr="65983DAC" w:rsidR="65983DAC">
        <w:rPr>
          <w:rFonts w:ascii="Times New Roman" w:hAnsi="Times New Roman" w:cs="Times New Roman"/>
          <w:sz w:val="24"/>
          <w:szCs w:val="24"/>
        </w:rPr>
        <w:t>______</w:t>
      </w:r>
      <w:r w:rsidRPr="65983DAC" w:rsidR="65983DAC">
        <w:rPr>
          <w:rFonts w:ascii="Times New Roman" w:hAnsi="Times New Roman" w:cs="Times New Roman"/>
          <w:sz w:val="24"/>
          <w:szCs w:val="24"/>
        </w:rPr>
        <w:t xml:space="preserve"> 2019 года</w:t>
      </w:r>
    </w:p>
    <w:p xmlns:wp14="http://schemas.microsoft.com/office/word/2010/wordml" w14:paraId="110FFD37" wp14:textId="77777777">
      <w:pPr>
        <w:pStyle w:val="Normal"/>
        <w:widowControl w:val="false"/>
        <w:spacing w:line="240" w:lineRule="auto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6B699379" wp14:textId="77777777">
      <w:pPr>
        <w:pStyle w:val="Normal"/>
        <w:widowControl w:val="false"/>
        <w:spacing w:line="240" w:lineRule="auto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37B2F597" wp14:textId="77777777">
      <w:pPr>
        <w:pStyle w:val="Normal"/>
        <w:widowControl w:val="false"/>
        <w:spacing w:line="240" w:lineRule="auto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Спецификация мебели</w:t>
      </w:r>
    </w:p>
    <w:p xmlns:wp14="http://schemas.microsoft.com/office/word/2010/wordml" w14:paraId="3FE9F23F" wp14:textId="77777777">
      <w:pPr>
        <w:pStyle w:val="Normal"/>
        <w:widowControl w:val="false"/>
        <w:spacing w:line="240" w:lineRule="auto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tbl>
      <w:tblPr>
        <w:tblW w:w="9584" w:type="dxa"/>
        <w:jc w:val="left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7749"/>
        <w:gridCol w:w="1390"/>
      </w:tblGrid>
      <w:tr xmlns:wp14="http://schemas.microsoft.com/office/word/2010/wordml" w14:paraId="16F876C5" wp14:textId="77777777">
        <w:trPr>
          <w:trHeight w:val="419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71258101" wp14:textId="77777777">
            <w:pPr>
              <w:pStyle w:val="Normal"/>
              <w:widowControl w:val="false"/>
              <w:spacing w:line="240" w:lineRule="auto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Готовая мебель</w:t>
            </w:r>
          </w:p>
        </w:tc>
      </w:tr>
      <w:tr xmlns:wp14="http://schemas.microsoft.com/office/word/2010/wordml" w14:paraId="1A4F0A90" wp14:textId="77777777">
        <w:trPr>
          <w:trHeight w:val="291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427D9C9B" wp14:textId="77777777">
            <w:pPr>
              <w:pStyle w:val="Normal"/>
              <w:widowControl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1AF0EB3B" wp14:textId="77777777">
            <w:pPr>
              <w:pStyle w:val="Normal"/>
              <w:widowControl w:val="false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6B6C3B53" wp14:textId="77777777">
            <w:pPr>
              <w:pStyle w:val="Normal"/>
              <w:widowControl w:val="false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Кол-во.</w:t>
            </w:r>
          </w:p>
        </w:tc>
      </w:tr>
      <w:tr xmlns:wp14="http://schemas.microsoft.com/office/word/2010/wordml" w14:paraId="1F72F646" wp14:textId="77777777">
        <w:trPr>
          <w:trHeight w:val="291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08CE6F91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7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61CDCEAD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6BB9E253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 xmlns:wp14="http://schemas.microsoft.com/office/word/2010/wordml" w14:paraId="37C1186D" wp14:textId="77777777">
        <w:trPr>
          <w:trHeight w:val="447" w:hRule="atLeast"/>
        </w:trPr>
        <w:tc>
          <w:tcPr>
            <w:tcW w:w="95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10BED410" wp14:textId="77777777">
            <w:pPr>
              <w:pStyle w:val="Normal"/>
              <w:widowControl w:val="false"/>
              <w:spacing w:line="240" w:lineRule="auto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Мебель на заказ</w:t>
            </w:r>
          </w:p>
        </w:tc>
      </w:tr>
      <w:tr xmlns:wp14="http://schemas.microsoft.com/office/word/2010/wordml" w14:paraId="23DE523C" wp14:textId="77777777">
        <w:trPr>
          <w:trHeight w:val="273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52E56223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7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insideH w:val="single" w:color="000000" w:sz="4" w:space="0"/>
            </w:tcBorders>
            <w:shd w:val="clear" w:fill="auto"/>
          </w:tcPr>
          <w:p w14:paraId="07547A01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cBorders>
            <w:shd w:val="clear" w:fill="auto"/>
          </w:tcPr>
          <w:p w14:paraId="5043CB0F" wp14:textId="77777777">
            <w:pPr>
              <w:pStyle w:val="Normal"/>
              <w:widowControl w:val="false"/>
              <w:snapToGrid w:val="false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</w:tbl>
    <w:p xmlns:wp14="http://schemas.microsoft.com/office/word/2010/wordml" w14:paraId="07459315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6537F28F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6DFB9E20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70DF9E56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44E871BC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144A5D23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738610EB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 xmlns:wp14="http://schemas.microsoft.com/office/word/2010/wordml" w14:paraId="268011A8" wp14:textId="77777777">
      <w:pPr>
        <w:pStyle w:val="TextBody"/>
        <w:jc w:val="both"/>
        <w:rPr/>
      </w:pPr>
      <w:r>
        <w:rPr/>
        <w:t xml:space="preserve">«Поставщик» </w:t>
      </w:r>
      <w:r>
        <w:rPr>
          <w:b/>
        </w:rPr>
        <w:t xml:space="preserve">                 </w:t>
      </w:r>
      <w:r>
        <w:rPr/>
        <w:t xml:space="preserve">                                              «</w:t>
      </w:r>
      <w:r>
        <w:rPr>
          <w:u w:val="single"/>
        </w:rPr>
        <w:t>Заказчик</w:t>
      </w:r>
      <w:r>
        <w:rPr/>
        <w:t>»</w:t>
      </w:r>
    </w:p>
    <w:tbl>
      <w:tblPr>
        <w:tblW w:w="10987" w:type="dxa"/>
        <w:jc w:val="left"/>
        <w:tblInd w:w="-284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5504"/>
        <w:gridCol w:w="5483"/>
      </w:tblGrid>
      <w:tr xmlns:wp14="http://schemas.microsoft.com/office/word/2010/wordml" w:rsidTr="65983DAC" w14:paraId="3B0694C5" wp14:textId="77777777">
        <w:trPr>
          <w:trHeight w:val="2553" w:hRule="atLeast"/>
        </w:trPr>
        <w:tc>
          <w:tcPr>
            <w:tcW w:w="5504" w:type="dxa"/>
            <w:tcBorders/>
            <w:shd w:val="clear" w:color="auto" w:fill="auto"/>
            <w:tcMar/>
          </w:tcPr>
          <w:p w14:paraId="637805D2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napToGrid w:val="false"/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463F29E8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3B7B4B86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3A0FF5F2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5630AD66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61829076" wp14:textId="77777777">
            <w:pPr>
              <w:pStyle w:val="Style15"/>
              <w:tabs>
                <w:tab w:val="clear" w:pos="568"/>
                <w:tab w:val="left" w:leader="none" w:pos="284"/>
                <w:tab w:val="left" w:leader="none" w:pos="1136"/>
              </w:tabs>
              <w:spacing w:line="240" w:lineRule="auto"/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</w:rPr>
            </w:pPr>
            <w:r>
              <w:rPr>
                <w:rFonts w:ascii="Times New Roman" w:hAnsi="Times New Roman" w:cs="Times New Roman"/>
                <w:b w:val="false"/>
                <w:bCs w:val="false"/>
              </w:rPr>
            </w:r>
          </w:p>
          <w:p w14:paraId="5ED56F38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</w:t>
            </w:r>
          </w:p>
          <w:p w14:paraId="58B03A92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Н.В. Тимохина                             м.п.</w:t>
            </w:r>
          </w:p>
        </w:tc>
        <w:tc>
          <w:tcPr>
            <w:tcW w:w="5483" w:type="dxa"/>
            <w:tcBorders/>
            <w:shd w:val="clear" w:color="auto" w:fill="auto"/>
            <w:tcMar/>
          </w:tcPr>
          <w:p w14:paraId="2BA226A1" wp14:textId="77777777">
            <w:pPr>
              <w:pStyle w:val="Normal"/>
              <w:snapToGrid w:val="false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7AD93B2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0DE4B5B7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66204FF1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2DBF0D7D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91877B5" wp14:textId="77777777">
            <w:pPr>
              <w:pStyle w:val="Normal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_______________________________ </w:t>
            </w:r>
          </w:p>
          <w:p w:rsidP="65983DAC" w14:paraId="6B62F1B3" wp14:textId="312C3A5C">
            <w:pPr>
              <w:pStyle w:val="Normal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</w:p>
        </w:tc>
      </w:tr>
    </w:tbl>
    <w:p xmlns:wp14="http://schemas.microsoft.com/office/word/2010/wordml" w14:paraId="02F2C34E" wp14:textId="77777777">
      <w:pPr>
        <w:pStyle w:val="Normal"/>
        <w:widowControl w:val="false"/>
        <w:spacing w:line="240" w:lineRule="auto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sectPr>
      <w:footerReference w:type="default" r:id="rId2"/>
      <w:type w:val="nextPage"/>
      <w:pgSz w:w="11906" w:h="16838" w:orient="portrait"/>
      <w:pgMar w:top="1134" w:right="850" w:bottom="1134" w:left="1701" w:header="0" w:footer="720" w:gutter="0"/>
      <w:pgNumType w:fmt="decimal" w:start="1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ourier New">
    <w:charset w:val="cc"/>
    <w:family w:val="modern"/>
    <w:pitch w:val="default"/>
  </w:font>
  <w:font w:name="Calibri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xmlns:wp14="http://schemas.microsoft.com/office/word/2010/wordml" w14:paraId="253FD184" wp14:textId="77777777">
    <w:pPr>
      <w:pStyle w:val="Footer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 xmlns:wp14="http://schemas.microsoft.com/office/word/2010/wordml" w14:paraId="680A4E5D" wp14:textId="77777777">
    <w:pPr>
      <w:pStyle w:val="Normal"/>
      <w:jc w:val="right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displayBackgroundShape/>
  <w:defaultTabStop w:val="720"/>
  <w14:docId w14:val="6818F5F2"/>
  <w15:docId w15:val="{419138e1-408e-4a50-b1b5-dfad777e2977}"/>
  <w:rsids>
    <w:rsidRoot w:val="66AD1D54"/>
    <w:rsid w:val="1AD84CD3"/>
    <w:rsid w:val="65983DAC"/>
    <w:rsid w:val="66AD1D54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="276" w:lineRule="auto"/>
    </w:pPr>
    <w:rPr>
      <w:rFonts w:ascii="Arial" w:hAnsi="Arial" w:eastAsia="Arial" w:cs="Arial"/>
      <w:color w:val="000000"/>
      <w:sz w:val="22"/>
      <w:szCs w:val="22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360" w:after="120"/>
      <w:contextualSpacing/>
      <w:outlineLvl w:val="1"/>
    </w:pPr>
    <w:rPr>
      <w:b w:val="false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320" w:after="80"/>
      <w:contextualSpacing/>
      <w:outlineLvl w:val="2"/>
    </w:pPr>
    <w:rPr>
      <w:b w:val="false"/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1"/>
      </w:numPr>
      <w:spacing w:before="240" w:after="80"/>
      <w:contextualSpacing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40" w:after="80"/>
      <w:contextualSpacing/>
      <w:outlineLvl w:val="5"/>
    </w:pPr>
    <w:rPr>
      <w:i/>
      <w:color w:val="666666"/>
      <w:sz w:val="22"/>
      <w:szCs w:val="2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8">
    <w:name w:val="Основной шрифт абзаца"/>
    <w:qFormat/>
    <w:rPr/>
  </w:style>
  <w:style w:type="character" w:styleId="Style9">
    <w:name w:val="Верхний колонтитул Знак"/>
    <w:basedOn w:val="Style8"/>
    <w:qFormat/>
    <w:rPr/>
  </w:style>
  <w:style w:type="character" w:styleId="Style10">
    <w:name w:val="Нижний колонтитул Знак"/>
    <w:basedOn w:val="Style8"/>
    <w:qFormat/>
    <w:rPr/>
  </w:style>
  <w:style w:type="character" w:styleId="Style11">
    <w:name w:val="Основной текст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2">
    <w:name w:val="Основной текст с отступом Знак"/>
    <w:qFormat/>
    <w:rPr>
      <w:color w:val="000000"/>
      <w:sz w:val="22"/>
      <w:szCs w:val="22"/>
    </w:rPr>
  </w:style>
  <w:style w:type="character" w:styleId="2">
    <w:name w:val="Стиль Заголовок 2 + полужирный Знак"/>
    <w:qFormat/>
    <w:rPr>
      <w:rFonts w:ascii="Times New Roman" w:hAnsi="Times New Roman" w:eastAsia="Times New Roman" w:cs="Times New Roman"/>
      <w:bCs/>
      <w:color w:val="000000"/>
      <w:sz w:val="24"/>
      <w:szCs w:val="24"/>
      <w:lang w:val="ru-RU" w:bidi="ar-SA"/>
    </w:rPr>
  </w:style>
  <w:style w:type="character" w:styleId="Style13">
    <w:name w:val="Текст выноски Знак"/>
    <w:qFormat/>
    <w:rPr>
      <w:rFonts w:ascii="Segoe UI" w:hAnsi="Segoe UI" w:cs="Segoe UI"/>
      <w:color w:val="000000"/>
      <w:sz w:val="18"/>
      <w:szCs w:val="18"/>
    </w:rPr>
  </w:style>
  <w:style w:type="paragraph" w:styleId="Heading">
    <w:name w:val="Heading"/>
    <w:basedOn w:val="Normal"/>
    <w:next w:val="Normal"/>
    <w:qFormat/>
    <w:pPr>
      <w:keepNext w:val="true"/>
      <w:keepLines/>
      <w:spacing w:before="0" w:after="60"/>
      <w:contextualSpacing/>
    </w:pPr>
    <w:rPr>
      <w:sz w:val="52"/>
      <w:szCs w:val="52"/>
    </w:rPr>
  </w:style>
  <w:style w:type="paragraph" w:styleId="TextBody">
    <w:name w:val="Body Text"/>
    <w:basedOn w:val="Normal"/>
    <w:pPr>
      <w:spacing w:before="0" w:after="12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ubtitle">
    <w:name w:val="Subtitle"/>
    <w:basedOn w:val="Normal"/>
    <w:next w:val="Normal"/>
    <w:qFormat/>
    <w:pPr>
      <w:keepNext w:val="true"/>
      <w:keepLines/>
      <w:spacing w:before="0" w:after="320"/>
      <w:contextualSpacing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onsPlusNonformat">
    <w:name w:val="ConsPlusNonformat"/>
    <w:qFormat/>
    <w:pPr>
      <w:widowControl w:val="false"/>
      <w:autoSpaceDE w:val="false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Header">
    <w:name w:val="header"/>
    <w:basedOn w:val="Normal"/>
    <w:pPr>
      <w:tabs>
        <w:tab w:val="clear" w:pos="720"/>
        <w:tab w:val="center" w:leader="none" w:pos="4677"/>
        <w:tab w:val="right" w:leader="none" w:pos="9355"/>
      </w:tabs>
      <w:spacing w:line="240" w:lineRule="auto"/>
    </w:pPr>
    <w:rPr/>
  </w:style>
  <w:style w:type="paragraph" w:styleId="Footer">
    <w:name w:val="footer"/>
    <w:basedOn w:val="Normal"/>
    <w:pPr>
      <w:tabs>
        <w:tab w:val="clear" w:pos="720"/>
        <w:tab w:val="center" w:leader="none" w:pos="4677"/>
        <w:tab w:val="right" w:leader="none" w:pos="9355"/>
      </w:tabs>
      <w:spacing w:line="240" w:lineRule="auto"/>
    </w:pPr>
    <w:rPr/>
  </w:style>
  <w:style w:type="paragraph" w:styleId="ConsPlusNormal">
    <w:name w:val="ConsPlusNormal"/>
    <w:qFormat/>
    <w:pPr>
      <w:widowControl w:val="false"/>
      <w:autoSpaceDE w:val="false"/>
    </w:pPr>
    <w:rPr>
      <w:rFonts w:ascii="Calibri" w:hAnsi="Calibri" w:eastAsia="Times New Roman" w:cs="Calibri"/>
      <w:color w:val="auto"/>
      <w:sz w:val="22"/>
      <w:szCs w:val="20"/>
      <w:lang w:val="ru-RU" w:eastAsia="zh-CN" w:bidi="ar-SA"/>
    </w:rPr>
  </w:style>
  <w:style w:type="paragraph" w:styleId="Style14">
    <w:name w:val="Обычный (веб)"/>
    <w:basedOn w:val="Normal"/>
    <w:qFormat/>
    <w:pPr>
      <w:suppressAutoHyphens w:val="true"/>
      <w:spacing w:before="280" w:after="28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paragraph" w:styleId="Style15">
    <w:name w:val="ОРИГИНАЛ"/>
    <w:basedOn w:val="Normal"/>
    <w:qFormat/>
    <w:pPr>
      <w:tabs>
        <w:tab w:val="clear" w:pos="720"/>
        <w:tab w:val="left" w:leader="none" w:pos="568"/>
        <w:tab w:val="left" w:leader="none" w:pos="1136"/>
      </w:tabs>
      <w:autoSpaceDE w:val="false"/>
      <w:spacing w:line="360" w:lineRule="atLeast"/>
      <w:ind w:left="570" w:right="283" w:firstLine="854"/>
      <w:jc w:val="both"/>
    </w:pPr>
    <w:rPr>
      <w:rFonts w:ascii="Courier New" w:hAnsi="Courier New" w:eastAsia="Times New Roman" w:cs="Courier New"/>
      <w:b/>
      <w:bCs/>
      <w:color w:val="000000"/>
      <w:sz w:val="24"/>
      <w:szCs w:val="24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rFonts w:cs="Times New Roman"/>
      <w:lang w:val="en-US"/>
    </w:rPr>
  </w:style>
  <w:style w:type="paragraph" w:styleId="Style16">
    <w:name w:val="Текст выноски"/>
    <w:basedOn w:val="Normal"/>
    <w:qFormat/>
    <w:pPr>
      <w:spacing w:line="240" w:lineRule="auto"/>
    </w:pPr>
    <w:rPr>
      <w:rFonts w:ascii="Segoe UI" w:hAnsi="Segoe UI" w:cs="Times New Roman"/>
      <w:sz w:val="18"/>
      <w:szCs w:val="18"/>
      <w:lang w:val="en-U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oter" Target="footer1.xml" Id="rId2" /><Relationship Type="http://schemas.openxmlformats.org/officeDocument/2006/relationships/numbering" Target="numbering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2018-04-04T17:01:00.0000000Z</dcterms:created>
  <dc:creator>User</dc:creator>
  <dc:description/>
  <keywords/>
  <dc:language>en-US</dc:language>
  <lastModifiedBy>lopatina-nv</lastModifiedBy>
  <lastPrinted>2018-04-12T15:45:00.0000000Z</lastPrinted>
  <dcterms:modified xsi:type="dcterms:W3CDTF">2019-07-25T08:04:11.6297538Z</dcterms:modified>
  <revision>15</revision>
  <dc:subject/>
  <dc:title/>
</coreProperties>
</file>