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ABDAFA7" w14:textId="13D73CBA" w:rsidR="00EA00B1" w:rsidRPr="00EA00B1" w:rsidRDefault="00EA00B1">
      <w:pPr>
        <w:rPr>
          <w:rStyle w:val="color14"/>
          <w:rFonts w:ascii="orig_museosanscyrl_500" w:hAnsi="orig_museosanscyrl_500"/>
        </w:rPr>
      </w:pPr>
      <w:bookmarkStart w:id="0" w:name="_GoBack"/>
      <w:bookmarkEnd w:id="0"/>
      <w:r>
        <w:rPr>
          <w:rStyle w:val="color14"/>
          <w:rFonts w:ascii="orig_museosanscyrl_500" w:hAnsi="orig_museosanscyrl_500"/>
        </w:rPr>
        <w:t>Новый проект</w:t>
      </w:r>
      <w:r w:rsidR="00F10F33">
        <w:rPr>
          <w:rStyle w:val="color14"/>
          <w:rFonts w:ascii="orig_museosanscyrl_500" w:hAnsi="orig_museosanscyrl_500"/>
        </w:rPr>
        <w:t xml:space="preserve"> ул. </w:t>
      </w:r>
      <w:proofErr w:type="gramStart"/>
      <w:r w:rsidR="00F10F33">
        <w:rPr>
          <w:rStyle w:val="color14"/>
          <w:rFonts w:ascii="orig_museosanscyrl_500" w:hAnsi="orig_museosanscyrl_500"/>
        </w:rPr>
        <w:t>Шверника ,</w:t>
      </w:r>
      <w:proofErr w:type="gramEnd"/>
      <w:r w:rsidR="00F10F33">
        <w:rPr>
          <w:rStyle w:val="color14"/>
          <w:rFonts w:ascii="orig_museosanscyrl_500" w:hAnsi="orig_museosanscyrl_500"/>
        </w:rPr>
        <w:t xml:space="preserve"> </w:t>
      </w:r>
      <w:r>
        <w:rPr>
          <w:rStyle w:val="color14"/>
          <w:rFonts w:ascii="orig_museosanscyrl_500" w:hAnsi="orig_museosanscyrl_500"/>
        </w:rPr>
        <w:t xml:space="preserve">принятые варианты </w:t>
      </w:r>
      <w:r w:rsidR="00FB7553">
        <w:rPr>
          <w:rStyle w:val="color14"/>
          <w:rFonts w:ascii="orig_museosanscyrl_500" w:hAnsi="orig_museosanscyrl_500"/>
        </w:rPr>
        <w:t>коридора, кухни.</w:t>
      </w:r>
    </w:p>
    <w:p w14:paraId="66BDA2EA" w14:textId="4341693D" w:rsidR="00CD7704" w:rsidRDefault="00FB7553">
      <w:pPr>
        <w:rPr>
          <w:rStyle w:val="color14"/>
          <w:rFonts w:ascii="orig_museosanscyrl_500" w:hAnsi="orig_museosanscyrl_500"/>
        </w:rPr>
      </w:pPr>
      <w:r>
        <w:rPr>
          <w:rStyle w:val="color14"/>
          <w:rFonts w:ascii="orig_museosanscyrl_500" w:hAnsi="orig_museosanscyrl_500"/>
        </w:rPr>
        <w:t xml:space="preserve">Заказчики творческая молодая </w:t>
      </w:r>
      <w:r w:rsidR="00EA00B1">
        <w:rPr>
          <w:rStyle w:val="color14"/>
          <w:rFonts w:ascii="orig_museosanscyrl_500" w:hAnsi="orig_museosanscyrl_500"/>
        </w:rPr>
        <w:t xml:space="preserve">супружеская пара с </w:t>
      </w:r>
      <w:r>
        <w:rPr>
          <w:rStyle w:val="color14"/>
          <w:rFonts w:ascii="orig_museosanscyrl_500" w:hAnsi="orig_museosanscyrl_500"/>
        </w:rPr>
        <w:t xml:space="preserve">маленькой </w:t>
      </w:r>
      <w:r w:rsidR="00EA00B1">
        <w:rPr>
          <w:rStyle w:val="color14"/>
          <w:rFonts w:ascii="orig_museosanscyrl_500" w:hAnsi="orig_museosanscyrl_500"/>
        </w:rPr>
        <w:t>дочкой</w:t>
      </w:r>
      <w:r w:rsidR="00EA00B1" w:rsidRPr="00EA00B1">
        <w:rPr>
          <w:rStyle w:val="color14"/>
          <w:rFonts w:ascii="orig_museosanscyrl_500" w:hAnsi="orig_museosanscyrl_500"/>
        </w:rPr>
        <w:t>.</w:t>
      </w:r>
    </w:p>
    <w:p w14:paraId="4FB8BB36" w14:textId="4DCAA0AD" w:rsidR="00EA00B1" w:rsidRDefault="00EA00B1">
      <w:pPr>
        <w:rPr>
          <w:rFonts w:ascii="orig_museosanscyrl_500" w:hAnsi="orig_museosanscyrl_500"/>
          <w:color w:val="242424"/>
        </w:rPr>
      </w:pPr>
      <w:r>
        <w:rPr>
          <w:rFonts w:ascii="orig_museosanscyrl_500" w:hAnsi="orig_museosanscyrl_500"/>
          <w:color w:val="242424"/>
        </w:rPr>
        <w:t xml:space="preserve">Заказчики не хотели глобальную перепланировку, </w:t>
      </w:r>
      <w:r w:rsidR="00FB7553">
        <w:rPr>
          <w:rFonts w:ascii="orig_museosanscyrl_500" w:hAnsi="orig_museosanscyrl_500"/>
          <w:color w:val="242424"/>
        </w:rPr>
        <w:t>нужно</w:t>
      </w:r>
      <w:r>
        <w:rPr>
          <w:rFonts w:ascii="orig_museosanscyrl_500" w:hAnsi="orig_museosanscyrl_500"/>
          <w:color w:val="242424"/>
        </w:rPr>
        <w:t> въехать быстрее.</w:t>
      </w:r>
      <w:r w:rsidR="00FB7553">
        <w:rPr>
          <w:rFonts w:ascii="orig_museosanscyrl_500" w:hAnsi="orig_museosanscyrl_500"/>
          <w:color w:val="242424"/>
        </w:rPr>
        <w:t xml:space="preserve"> Пожелания современно, лаконично, спокойная цветовая гамма, преимущественно серый.</w:t>
      </w:r>
    </w:p>
    <w:p w14:paraId="592E1070" w14:textId="258B086D" w:rsidR="00FB7553" w:rsidRDefault="00F10F33">
      <w:pPr>
        <w:rPr>
          <w:rFonts w:ascii="orig_museosanscyrl_500" w:hAnsi="orig_museosanscyrl_500"/>
          <w:color w:val="242424"/>
        </w:rPr>
      </w:pPr>
      <w:r>
        <w:rPr>
          <w:rFonts w:ascii="orig_museosanscyrl_500" w:hAnsi="orig_museosanscyrl_500"/>
          <w:color w:val="242424"/>
        </w:rPr>
        <w:t>Картинка активна, нажимайте.</w:t>
      </w:r>
    </w:p>
    <w:p w14:paraId="2BEEE83F" w14:textId="1209E51E" w:rsidR="00EA00B1" w:rsidRDefault="00EA00B1">
      <w:pPr>
        <w:rPr>
          <w:rFonts w:ascii="orig_museosanscyrl_500" w:hAnsi="orig_museosanscyrl_500"/>
          <w:color w:val="242424"/>
        </w:rPr>
      </w:pPr>
      <w:r>
        <w:rPr>
          <w:rFonts w:ascii="orig_museosanscyrl_500" w:hAnsi="orig_museosanscyrl_500"/>
          <w:color w:val="242424"/>
        </w:rPr>
        <w:t xml:space="preserve">На финише получился объединенный санузел, а балкон превратился в уютный </w:t>
      </w:r>
      <w:proofErr w:type="spellStart"/>
      <w:r>
        <w:rPr>
          <w:rFonts w:ascii="orig_museosanscyrl_500" w:hAnsi="orig_museosanscyrl_500"/>
          <w:color w:val="242424"/>
        </w:rPr>
        <w:t>миникабинет</w:t>
      </w:r>
      <w:proofErr w:type="spellEnd"/>
      <w:r>
        <w:rPr>
          <w:rFonts w:ascii="orig_museosanscyrl_500" w:hAnsi="orig_museosanscyrl_500"/>
          <w:color w:val="242424"/>
        </w:rPr>
        <w:t>.</w:t>
      </w:r>
    </w:p>
    <w:p w14:paraId="20A76AF2" w14:textId="7C2FF8E1" w:rsidR="00EA00B1" w:rsidRDefault="00EA00B1">
      <w:pPr>
        <w:rPr>
          <w:rFonts w:ascii="orig_museosanscyrl_500" w:hAnsi="orig_museosanscyrl_500"/>
          <w:color w:val="242424"/>
        </w:rPr>
      </w:pPr>
      <w:r>
        <w:rPr>
          <w:rFonts w:ascii="orig_museosanscyrl_500" w:hAnsi="orig_museosanscyrl_500"/>
          <w:color w:val="242424"/>
        </w:rPr>
        <w:t>У Заказчиков очень много разнообразных книг, поэтому в холле расположилась вместительная библиотека.</w:t>
      </w:r>
    </w:p>
    <w:p w14:paraId="576BC2AD" w14:textId="17FF1A5E" w:rsidR="00EA00B1" w:rsidRDefault="00EA00B1">
      <w:pPr>
        <w:rPr>
          <w:rFonts w:ascii="orig_museosanscyrl_500" w:hAnsi="orig_museosanscyrl_500"/>
          <w:color w:val="242424"/>
        </w:rPr>
      </w:pPr>
      <w:r>
        <w:rPr>
          <w:rFonts w:ascii="orig_museosanscyrl_500" w:hAnsi="orig_museosanscyrl_500"/>
          <w:color w:val="242424"/>
        </w:rPr>
        <w:t xml:space="preserve">Само помещение кухне маленькое, поэтому появился второй ярус верхних шкафов. Там будет хранится, </w:t>
      </w:r>
      <w:proofErr w:type="gramStart"/>
      <w:r>
        <w:rPr>
          <w:rFonts w:ascii="orig_museosanscyrl_500" w:hAnsi="orig_museosanscyrl_500"/>
          <w:color w:val="242424"/>
        </w:rPr>
        <w:t>то</w:t>
      </w:r>
      <w:proofErr w:type="gramEnd"/>
      <w:r>
        <w:rPr>
          <w:rFonts w:ascii="orig_museosanscyrl_500" w:hAnsi="orig_museosanscyrl_500"/>
          <w:color w:val="242424"/>
        </w:rPr>
        <w:t xml:space="preserve"> что используется редко, а место занимает много.</w:t>
      </w:r>
    </w:p>
    <w:p w14:paraId="59147047" w14:textId="77777777" w:rsidR="00EA00B1" w:rsidRDefault="00EA00B1" w:rsidP="00EA00B1">
      <w:pPr>
        <w:pStyle w:val="font8"/>
        <w:jc w:val="center"/>
      </w:pPr>
      <w:proofErr w:type="gramStart"/>
      <w:r>
        <w:rPr>
          <w:rFonts w:ascii="orig_museosanscyrl_500" w:hAnsi="orig_museosanscyrl_500"/>
          <w:color w:val="242424"/>
        </w:rPr>
        <w:t>В деткой</w:t>
      </w:r>
      <w:proofErr w:type="gramEnd"/>
      <w:r>
        <w:rPr>
          <w:rFonts w:ascii="orig_museosanscyrl_500" w:hAnsi="orig_museosanscyrl_500"/>
          <w:color w:val="242424"/>
        </w:rPr>
        <w:t xml:space="preserve"> необходимо было разместить как можно больше систем хранения, а так же </w:t>
      </w:r>
      <w:proofErr w:type="spellStart"/>
      <w:r>
        <w:rPr>
          <w:rFonts w:ascii="orig_museosanscyrl_500" w:hAnsi="orig_museosanscyrl_500"/>
          <w:color w:val="242424"/>
        </w:rPr>
        <w:t>предусмотерть</w:t>
      </w:r>
      <w:proofErr w:type="spellEnd"/>
      <w:r>
        <w:rPr>
          <w:rFonts w:ascii="orig_museosanscyrl_500" w:hAnsi="orig_museosanscyrl_500"/>
          <w:color w:val="242424"/>
        </w:rPr>
        <w:t xml:space="preserve"> рабочее место, место для игр, спортивный уголок, а так же всеми любимое кровать-дом.</w:t>
      </w:r>
    </w:p>
    <w:p w14:paraId="002435A7" w14:textId="77777777" w:rsidR="00EA00B1" w:rsidRDefault="00EA00B1" w:rsidP="00EA00B1">
      <w:pPr>
        <w:pStyle w:val="font8"/>
        <w:jc w:val="center"/>
      </w:pPr>
      <w:r>
        <w:rPr>
          <w:rFonts w:ascii="orig_museosanscyrl_500" w:hAnsi="orig_museosanscyrl_500"/>
          <w:color w:val="242424"/>
        </w:rPr>
        <w:t xml:space="preserve">Необходимые задачи удалось решить. Детская выполнена в мягких </w:t>
      </w:r>
      <w:proofErr w:type="spellStart"/>
      <w:r>
        <w:rPr>
          <w:rFonts w:ascii="orig_museosanscyrl_500" w:hAnsi="orig_museosanscyrl_500"/>
          <w:color w:val="242424"/>
        </w:rPr>
        <w:t>девчячьих</w:t>
      </w:r>
      <w:proofErr w:type="spellEnd"/>
      <w:r>
        <w:rPr>
          <w:rFonts w:ascii="orig_museosanscyrl_500" w:hAnsi="orig_museosanscyrl_500"/>
          <w:color w:val="242424"/>
        </w:rPr>
        <w:t> тонах</w:t>
      </w:r>
    </w:p>
    <w:p w14:paraId="30A334BB" w14:textId="41040CAE" w:rsidR="00EA00B1" w:rsidRDefault="00EA00B1">
      <w:pPr>
        <w:rPr>
          <w:rFonts w:ascii="orig_museosanscyrl_500" w:hAnsi="orig_museosanscyrl_500"/>
          <w:color w:val="242424"/>
        </w:rPr>
      </w:pPr>
      <w:r>
        <w:rPr>
          <w:rFonts w:ascii="orig_museosanscyrl_500" w:hAnsi="orig_museosanscyrl_500"/>
          <w:color w:val="242424"/>
        </w:rPr>
        <w:t>Санузел выполнен в монохромных тонах.</w:t>
      </w:r>
    </w:p>
    <w:p w14:paraId="37B82B26" w14:textId="77777777" w:rsidR="00EA00B1" w:rsidRPr="00EA00B1" w:rsidRDefault="00EA00B1"/>
    <w:sectPr w:rsidR="00EA00B1" w:rsidRPr="00EA00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rig_museosanscyrl_500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00B1"/>
    <w:rsid w:val="002362E2"/>
    <w:rsid w:val="00CD7704"/>
    <w:rsid w:val="00EA00B1"/>
    <w:rsid w:val="00F10F33"/>
    <w:rsid w:val="00FB75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2E0F38"/>
  <w15:chartTrackingRefBased/>
  <w15:docId w15:val="{876AF078-5BB8-4630-AE65-35F20285CF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olor14">
    <w:name w:val="color_14"/>
    <w:basedOn w:val="a0"/>
    <w:rsid w:val="00EA00B1"/>
  </w:style>
  <w:style w:type="paragraph" w:customStyle="1" w:styleId="font8">
    <w:name w:val="font_8"/>
    <w:basedOn w:val="a"/>
    <w:rsid w:val="00EA00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6427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140</Words>
  <Characters>799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Бабкин</dc:creator>
  <cp:keywords/>
  <dc:description/>
  <cp:lastModifiedBy>Дмитрий Бабкин</cp:lastModifiedBy>
  <cp:revision>1</cp:revision>
  <dcterms:created xsi:type="dcterms:W3CDTF">2019-10-28T13:19:00Z</dcterms:created>
  <dcterms:modified xsi:type="dcterms:W3CDTF">2019-10-28T13:51:00Z</dcterms:modified>
</cp:coreProperties>
</file>